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C5B33" w14:textId="1475ED1C" w:rsidR="00A54DF7" w:rsidRPr="00A54DF7" w:rsidRDefault="00A54DF7" w:rsidP="00A54DF7">
      <w:pPr>
        <w:rPr>
          <w:rFonts w:cstheme="minorHAnsi"/>
          <w:color w:val="000000" w:themeColor="text1"/>
        </w:rPr>
      </w:pPr>
      <w:r w:rsidRPr="00A54DF7">
        <w:rPr>
          <w:rFonts w:cstheme="minorHAnsi"/>
          <w:color w:val="000000" w:themeColor="text1"/>
        </w:rPr>
        <w:t>Dear Councillor</w:t>
      </w:r>
    </w:p>
    <w:p w14:paraId="31F37D08" w14:textId="77777777" w:rsidR="00A54DF7" w:rsidRPr="00A54DF7" w:rsidRDefault="00A54DF7" w:rsidP="00A54DF7">
      <w:pPr>
        <w:rPr>
          <w:rFonts w:cstheme="minorHAnsi"/>
          <w:b/>
          <w:color w:val="000000" w:themeColor="text1"/>
        </w:rPr>
      </w:pPr>
      <w:r w:rsidRPr="00A54DF7">
        <w:rPr>
          <w:rFonts w:cstheme="minorHAnsi"/>
          <w:b/>
          <w:color w:val="000000" w:themeColor="text1"/>
        </w:rPr>
        <w:t>Ordinary Meeting of the Parish Council</w:t>
      </w:r>
    </w:p>
    <w:p w14:paraId="29FC31DA" w14:textId="615B9881" w:rsidR="00526259" w:rsidRPr="00A54DF7" w:rsidRDefault="00526259" w:rsidP="00A54DF7">
      <w:pPr>
        <w:jc w:val="center"/>
        <w:rPr>
          <w:rFonts w:cstheme="minorHAnsi"/>
        </w:rPr>
      </w:pPr>
      <w:r w:rsidRPr="00A54DF7">
        <w:rPr>
          <w:rFonts w:cstheme="minorHAnsi"/>
        </w:rPr>
        <w:t xml:space="preserve">You are hereby summoned to attend </w:t>
      </w:r>
      <w:r w:rsidR="00A54DF7" w:rsidRPr="00A54DF7">
        <w:rPr>
          <w:rFonts w:cstheme="minorHAnsi"/>
        </w:rPr>
        <w:t>an Ordinary</w:t>
      </w:r>
      <w:r w:rsidRPr="00A54DF7">
        <w:rPr>
          <w:rFonts w:cstheme="minorHAnsi"/>
        </w:rPr>
        <w:t xml:space="preserve"> </w:t>
      </w:r>
      <w:r w:rsidR="00AF3C25" w:rsidRPr="00A54DF7">
        <w:rPr>
          <w:rFonts w:cstheme="minorHAnsi"/>
        </w:rPr>
        <w:t>M</w:t>
      </w:r>
      <w:r w:rsidRPr="00A54DF7">
        <w:rPr>
          <w:rFonts w:cstheme="minorHAnsi"/>
        </w:rPr>
        <w:t xml:space="preserve">eeting of North Kelsey Parish Council to be held in the </w:t>
      </w:r>
      <w:r w:rsidRPr="00FE7D7D">
        <w:rPr>
          <w:rFonts w:cstheme="minorHAnsi"/>
        </w:rPr>
        <w:t xml:space="preserve">Village Hall on </w:t>
      </w:r>
      <w:r w:rsidRPr="00FE7D7D">
        <w:rPr>
          <w:rFonts w:cstheme="minorHAnsi"/>
          <w:b/>
          <w:bCs/>
        </w:rPr>
        <w:t xml:space="preserve">Tuesday </w:t>
      </w:r>
      <w:r w:rsidR="00AF631D">
        <w:rPr>
          <w:rFonts w:cstheme="minorHAnsi"/>
          <w:b/>
          <w:bCs/>
        </w:rPr>
        <w:t>8</w:t>
      </w:r>
      <w:r w:rsidR="00AF631D" w:rsidRPr="00AF631D">
        <w:rPr>
          <w:rFonts w:cstheme="minorHAnsi"/>
          <w:b/>
          <w:bCs/>
          <w:vertAlign w:val="superscript"/>
        </w:rPr>
        <w:t>th</w:t>
      </w:r>
      <w:r w:rsidR="00AF631D">
        <w:rPr>
          <w:rFonts w:cstheme="minorHAnsi"/>
          <w:b/>
          <w:bCs/>
        </w:rPr>
        <w:t xml:space="preserve"> October</w:t>
      </w:r>
      <w:r w:rsidRPr="00FE7D7D">
        <w:rPr>
          <w:rFonts w:cstheme="minorHAnsi"/>
          <w:b/>
          <w:bCs/>
        </w:rPr>
        <w:t xml:space="preserve"> 2024</w:t>
      </w:r>
      <w:r w:rsidR="006F7F3B" w:rsidRPr="00FE7D7D">
        <w:rPr>
          <w:rFonts w:cstheme="minorHAnsi"/>
          <w:b/>
          <w:bCs/>
        </w:rPr>
        <w:t xml:space="preserve"> at 7.15pm</w:t>
      </w:r>
    </w:p>
    <w:p w14:paraId="4B113902" w14:textId="77777777" w:rsidR="00526259" w:rsidRPr="00A54DF7" w:rsidRDefault="00526259" w:rsidP="00A54DF7">
      <w:pPr>
        <w:jc w:val="center"/>
        <w:rPr>
          <w:rFonts w:cstheme="minorHAnsi"/>
        </w:rPr>
      </w:pPr>
      <w:r w:rsidRPr="00A54DF7">
        <w:rPr>
          <w:rFonts w:cstheme="minorHAnsi"/>
        </w:rPr>
        <w:t>The business to be dealt with at the meeting is listed in the agenda.</w:t>
      </w:r>
    </w:p>
    <w:p w14:paraId="6EC4E022" w14:textId="77777777" w:rsidR="00526259" w:rsidRPr="00A54DF7" w:rsidRDefault="00526259" w:rsidP="00A54DF7">
      <w:pPr>
        <w:jc w:val="center"/>
        <w:rPr>
          <w:rFonts w:cstheme="minorHAnsi"/>
        </w:rPr>
      </w:pPr>
      <w:r w:rsidRPr="00A54DF7">
        <w:rPr>
          <w:rFonts w:cstheme="minorHAnsi"/>
        </w:rPr>
        <w:t>Members of the public may make representations, answer questions and give evidence at a meeting which they are entitled to attend in respect of the business on the agenda. This must be done in the Public Questions item, and members of the public cannot interrupt the business of the meeting at other times, unless Standing Orders are suspended by the Chair of the Council.</w:t>
      </w:r>
    </w:p>
    <w:p w14:paraId="11D77376" w14:textId="77777777" w:rsidR="00526259" w:rsidRPr="00A54DF7" w:rsidRDefault="00526259" w:rsidP="00A54DF7">
      <w:pPr>
        <w:jc w:val="center"/>
        <w:rPr>
          <w:rFonts w:cstheme="minorHAnsi"/>
        </w:rPr>
      </w:pPr>
      <w:r w:rsidRPr="00A54DF7">
        <w:rPr>
          <w:rFonts w:cstheme="minorHAnsi"/>
        </w:rPr>
        <w:t>The Council supports the rights of anyone to record this meeting but advises that anyone so recording cannot disrupt the meeting, by means of recording, and expresses the hope that the person (or persons) carrying out the recording have obtained the necessary legal advice, for themselves, to ensure they understand the rights of anyone present who does not wish to be filmed or recorded.</w:t>
      </w:r>
    </w:p>
    <w:p w14:paraId="11753A21" w14:textId="0EF2E634" w:rsidR="00526259" w:rsidRPr="00A54DF7" w:rsidRDefault="00526259" w:rsidP="00526259">
      <w:pPr>
        <w:spacing w:after="0"/>
        <w:jc w:val="both"/>
        <w:rPr>
          <w:rFonts w:cstheme="minorHAnsi"/>
        </w:rPr>
      </w:pPr>
      <w:r w:rsidRPr="008D0DD4">
        <w:rPr>
          <w:rFonts w:cstheme="minorHAnsi"/>
        </w:rPr>
        <w:t>Mandy Coote, Clerk to the Council</w:t>
      </w:r>
      <w:r w:rsidRPr="00A93A5D">
        <w:rPr>
          <w:rFonts w:cstheme="minorHAnsi"/>
        </w:rPr>
        <w:t xml:space="preserve">, </w:t>
      </w:r>
      <w:r w:rsidR="00A93A5D" w:rsidRPr="00A93A5D">
        <w:rPr>
          <w:rFonts w:cstheme="minorHAnsi"/>
        </w:rPr>
        <w:t>01 October</w:t>
      </w:r>
      <w:r w:rsidR="004C678D" w:rsidRPr="00A93A5D">
        <w:rPr>
          <w:rFonts w:cstheme="minorHAnsi"/>
        </w:rPr>
        <w:t xml:space="preserve"> 2024</w:t>
      </w:r>
    </w:p>
    <w:p w14:paraId="5CCEE7CA" w14:textId="77777777" w:rsidR="00A54DF7" w:rsidRPr="00B1664C" w:rsidRDefault="00A54DF7" w:rsidP="00A54DF7">
      <w:pPr>
        <w:jc w:val="center"/>
        <w:rPr>
          <w:rFonts w:ascii="Calibri" w:hAnsi="Calibri" w:cs="Calibri"/>
          <w:b/>
          <w:color w:val="000000" w:themeColor="text1"/>
          <w:sz w:val="32"/>
          <w:szCs w:val="32"/>
        </w:rPr>
      </w:pPr>
      <w:r w:rsidRPr="00B1664C">
        <w:rPr>
          <w:rFonts w:ascii="Calibri" w:hAnsi="Calibri" w:cs="Calibri"/>
          <w:b/>
          <w:color w:val="000000" w:themeColor="text1"/>
          <w:sz w:val="32"/>
          <w:szCs w:val="32"/>
        </w:rPr>
        <w:t>Agenda</w:t>
      </w:r>
    </w:p>
    <w:tbl>
      <w:tblPr>
        <w:tblStyle w:val="TableGrid"/>
        <w:tblW w:w="9634" w:type="dxa"/>
        <w:tblLook w:val="04A0" w:firstRow="1" w:lastRow="0" w:firstColumn="1" w:lastColumn="0" w:noHBand="0" w:noVBand="1"/>
      </w:tblPr>
      <w:tblGrid>
        <w:gridCol w:w="965"/>
        <w:gridCol w:w="8669"/>
      </w:tblGrid>
      <w:tr w:rsidR="00A54DF7" w:rsidRPr="00E13158" w14:paraId="03FB1DC5" w14:textId="77777777" w:rsidTr="00AC5AFF">
        <w:tc>
          <w:tcPr>
            <w:tcW w:w="965" w:type="dxa"/>
            <w:shd w:val="clear" w:color="auto" w:fill="E7E6E6" w:themeFill="background2"/>
          </w:tcPr>
          <w:p w14:paraId="089F08E1" w14:textId="77777777" w:rsidR="00A54DF7" w:rsidRPr="00E13158" w:rsidRDefault="00A54DF7" w:rsidP="000728AA">
            <w:pPr>
              <w:jc w:val="center"/>
              <w:rPr>
                <w:rFonts w:ascii="Calibri" w:hAnsi="Calibri" w:cs="Calibri"/>
                <w:b/>
                <w:color w:val="000000" w:themeColor="text1"/>
              </w:rPr>
            </w:pPr>
            <w:r w:rsidRPr="00E13158">
              <w:rPr>
                <w:rFonts w:ascii="Calibri" w:hAnsi="Calibri" w:cs="Calibri"/>
                <w:b/>
                <w:color w:val="000000" w:themeColor="text1"/>
              </w:rPr>
              <w:t>Agenda Number</w:t>
            </w:r>
          </w:p>
        </w:tc>
        <w:tc>
          <w:tcPr>
            <w:tcW w:w="8669" w:type="dxa"/>
            <w:shd w:val="clear" w:color="auto" w:fill="E7E6E6" w:themeFill="background2"/>
          </w:tcPr>
          <w:p w14:paraId="58244F18" w14:textId="77777777" w:rsidR="00A54DF7" w:rsidRPr="00E13158" w:rsidRDefault="00A54DF7" w:rsidP="000728AA">
            <w:pPr>
              <w:jc w:val="center"/>
              <w:rPr>
                <w:rFonts w:ascii="Calibri" w:hAnsi="Calibri" w:cs="Calibri"/>
                <w:b/>
                <w:color w:val="000000" w:themeColor="text1"/>
              </w:rPr>
            </w:pPr>
            <w:r w:rsidRPr="00E13158">
              <w:rPr>
                <w:rFonts w:ascii="Calibri" w:hAnsi="Calibri" w:cs="Calibri"/>
                <w:b/>
                <w:color w:val="000000" w:themeColor="text1"/>
              </w:rPr>
              <w:t>Item</w:t>
            </w:r>
          </w:p>
        </w:tc>
      </w:tr>
      <w:tr w:rsidR="00A54DF7" w:rsidRPr="00E13158" w14:paraId="1E628F39" w14:textId="77777777" w:rsidTr="00AC5AFF">
        <w:tc>
          <w:tcPr>
            <w:tcW w:w="965" w:type="dxa"/>
          </w:tcPr>
          <w:p w14:paraId="68FE6028" w14:textId="68B84483" w:rsidR="00A54DF7" w:rsidRPr="00E13158" w:rsidRDefault="00A54DF7" w:rsidP="000728AA">
            <w:pPr>
              <w:jc w:val="center"/>
              <w:rPr>
                <w:rFonts w:ascii="Calibri" w:hAnsi="Calibri" w:cs="Calibri"/>
                <w:b/>
                <w:color w:val="000000" w:themeColor="text1"/>
              </w:rPr>
            </w:pPr>
            <w:r>
              <w:rPr>
                <w:rFonts w:ascii="Calibri" w:hAnsi="Calibri" w:cs="Calibri"/>
                <w:b/>
                <w:color w:val="000000" w:themeColor="text1"/>
              </w:rPr>
              <w:t>1</w:t>
            </w:r>
          </w:p>
        </w:tc>
        <w:tc>
          <w:tcPr>
            <w:tcW w:w="8669" w:type="dxa"/>
          </w:tcPr>
          <w:p w14:paraId="44191625" w14:textId="3999F0D2" w:rsidR="00A54DF7" w:rsidRPr="00AC5AFF" w:rsidRDefault="00A54DF7" w:rsidP="00A54DF7">
            <w:pPr>
              <w:rPr>
                <w:rFonts w:cstheme="minorHAnsi"/>
                <w:b/>
                <w:bCs/>
                <w:color w:val="000000" w:themeColor="text1"/>
              </w:rPr>
            </w:pPr>
            <w:r w:rsidRPr="00AC5AFF">
              <w:rPr>
                <w:rFonts w:eastAsia="Times New Roman" w:cstheme="minorHAnsi"/>
                <w:b/>
                <w:bCs/>
                <w:color w:val="000000"/>
                <w:lang w:eastAsia="en-GB"/>
              </w:rPr>
              <w:t xml:space="preserve">Welcome from the Chair and </w:t>
            </w:r>
            <w:r w:rsidRPr="00AC5AFF">
              <w:rPr>
                <w:rFonts w:cstheme="minorHAnsi"/>
                <w:b/>
                <w:bCs/>
                <w:color w:val="000000" w:themeColor="text1"/>
              </w:rPr>
              <w:t>Public Questions</w:t>
            </w:r>
          </w:p>
          <w:p w14:paraId="01BBD838" w14:textId="43F9A661" w:rsidR="00A54DF7" w:rsidRPr="00AC5AFF" w:rsidRDefault="002D05AD" w:rsidP="00A54DF7">
            <w:pPr>
              <w:rPr>
                <w:rFonts w:ascii="Calibri" w:hAnsi="Calibri" w:cs="Calibri"/>
                <w:b/>
                <w:color w:val="000000" w:themeColor="text1"/>
              </w:rPr>
            </w:pPr>
            <w:r w:rsidRPr="00AC5AFF">
              <w:rPr>
                <w:rFonts w:cstheme="minorHAnsi"/>
                <w:color w:val="000000" w:themeColor="text1"/>
              </w:rPr>
              <w:t>M</w:t>
            </w:r>
            <w:r w:rsidR="00A54DF7" w:rsidRPr="00AC5AFF">
              <w:rPr>
                <w:rFonts w:cstheme="minorHAnsi"/>
                <w:color w:val="000000" w:themeColor="text1"/>
              </w:rPr>
              <w:t>embers of the public may ask questions in respect of any item of business included in the agenda. The period of time which is designated for public participation shall</w:t>
            </w:r>
            <w:r w:rsidR="00A54DF7" w:rsidRPr="00AC5AFF">
              <w:rPr>
                <w:rFonts w:ascii="Calibri" w:hAnsi="Calibri" w:cs="Calibri"/>
                <w:color w:val="000000" w:themeColor="text1"/>
              </w:rPr>
              <w:t xml:space="preserve"> not exceed 15 minutes. Each member of the public may only speak once and for no longer than </w:t>
            </w:r>
            <w:r w:rsidR="00FE7D7D">
              <w:rPr>
                <w:rFonts w:ascii="Calibri" w:hAnsi="Calibri" w:cs="Calibri"/>
                <w:color w:val="000000" w:themeColor="text1"/>
              </w:rPr>
              <w:t xml:space="preserve">five </w:t>
            </w:r>
            <w:r w:rsidR="00A54DF7" w:rsidRPr="00AC5AFF">
              <w:rPr>
                <w:rFonts w:ascii="Calibri" w:hAnsi="Calibri" w:cs="Calibri"/>
                <w:color w:val="000000" w:themeColor="text1"/>
              </w:rPr>
              <w:t xml:space="preserve">minutes. </w:t>
            </w:r>
            <w:r w:rsidR="00A54DF7" w:rsidRPr="00AC5AFF">
              <w:rPr>
                <w:rFonts w:ascii="Calibri" w:hAnsi="Calibri" w:cs="Calibri"/>
                <w:b/>
                <w:i/>
                <w:color w:val="000000" w:themeColor="text1"/>
              </w:rPr>
              <w:t>The meeting will be adjourned to allow for public questions.</w:t>
            </w:r>
          </w:p>
        </w:tc>
      </w:tr>
      <w:tr w:rsidR="00A54DF7" w:rsidRPr="00E13158" w14:paraId="1C830312" w14:textId="77777777" w:rsidTr="00AC5AFF">
        <w:tc>
          <w:tcPr>
            <w:tcW w:w="965" w:type="dxa"/>
          </w:tcPr>
          <w:p w14:paraId="53B1BE12" w14:textId="69097249" w:rsidR="00A54DF7" w:rsidRPr="00E13158" w:rsidRDefault="00A54DF7" w:rsidP="000728AA">
            <w:pPr>
              <w:jc w:val="center"/>
              <w:rPr>
                <w:rFonts w:ascii="Calibri" w:hAnsi="Calibri" w:cs="Calibri"/>
                <w:b/>
                <w:color w:val="000000" w:themeColor="text1"/>
              </w:rPr>
            </w:pPr>
            <w:r>
              <w:rPr>
                <w:rFonts w:ascii="Calibri" w:hAnsi="Calibri" w:cs="Calibri"/>
                <w:b/>
                <w:color w:val="000000" w:themeColor="text1"/>
              </w:rPr>
              <w:t>2</w:t>
            </w:r>
          </w:p>
        </w:tc>
        <w:tc>
          <w:tcPr>
            <w:tcW w:w="8669" w:type="dxa"/>
          </w:tcPr>
          <w:p w14:paraId="64D59885" w14:textId="77777777" w:rsidR="00A54DF7" w:rsidRPr="00E13158" w:rsidRDefault="00A54DF7" w:rsidP="000728AA">
            <w:pPr>
              <w:rPr>
                <w:rFonts w:ascii="Calibri" w:hAnsi="Calibri" w:cs="Calibri"/>
                <w:b/>
                <w:color w:val="000000" w:themeColor="text1"/>
              </w:rPr>
            </w:pPr>
            <w:r w:rsidRPr="00E13158">
              <w:rPr>
                <w:rFonts w:ascii="Calibri" w:hAnsi="Calibri" w:cs="Calibri"/>
                <w:b/>
                <w:color w:val="000000" w:themeColor="text1"/>
              </w:rPr>
              <w:t xml:space="preserve">Apologies </w:t>
            </w:r>
          </w:p>
          <w:p w14:paraId="71491A4D" w14:textId="58AED77A" w:rsidR="00A54DF7" w:rsidRPr="00E13158" w:rsidRDefault="00A54DF7" w:rsidP="000728AA">
            <w:pPr>
              <w:rPr>
                <w:rFonts w:ascii="Calibri" w:hAnsi="Calibri" w:cs="Calibri"/>
                <w:color w:val="000000" w:themeColor="text1"/>
              </w:rPr>
            </w:pPr>
            <w:r w:rsidRPr="00E13158">
              <w:rPr>
                <w:rFonts w:ascii="Calibri" w:hAnsi="Calibri" w:cs="Calibri"/>
                <w:color w:val="000000" w:themeColor="text1"/>
              </w:rPr>
              <w:t>To receive and accept apologies</w:t>
            </w:r>
            <w:r>
              <w:rPr>
                <w:rFonts w:ascii="Calibri" w:hAnsi="Calibri" w:cs="Calibri"/>
                <w:color w:val="000000" w:themeColor="text1"/>
              </w:rPr>
              <w:t xml:space="preserve"> and reasons for absence.</w:t>
            </w:r>
          </w:p>
        </w:tc>
      </w:tr>
      <w:tr w:rsidR="00A54DF7" w:rsidRPr="00E13158" w14:paraId="0C48970D" w14:textId="77777777" w:rsidTr="00AC5AFF">
        <w:tc>
          <w:tcPr>
            <w:tcW w:w="965" w:type="dxa"/>
          </w:tcPr>
          <w:p w14:paraId="52C7596D" w14:textId="1FDE2A02" w:rsidR="00A54DF7" w:rsidRPr="00E13158" w:rsidRDefault="00A54DF7" w:rsidP="000728AA">
            <w:pPr>
              <w:jc w:val="center"/>
              <w:rPr>
                <w:rFonts w:ascii="Calibri" w:hAnsi="Calibri" w:cs="Calibri"/>
                <w:b/>
                <w:color w:val="000000" w:themeColor="text1"/>
              </w:rPr>
            </w:pPr>
            <w:r>
              <w:rPr>
                <w:rFonts w:ascii="Calibri" w:hAnsi="Calibri" w:cs="Calibri"/>
                <w:b/>
                <w:color w:val="000000" w:themeColor="text1"/>
              </w:rPr>
              <w:t>3</w:t>
            </w:r>
          </w:p>
        </w:tc>
        <w:tc>
          <w:tcPr>
            <w:tcW w:w="8669" w:type="dxa"/>
          </w:tcPr>
          <w:p w14:paraId="44BE89C2" w14:textId="77777777" w:rsidR="00A54DF7" w:rsidRPr="00E13158" w:rsidRDefault="00A54DF7" w:rsidP="000728AA">
            <w:pPr>
              <w:rPr>
                <w:rFonts w:ascii="Calibri" w:hAnsi="Calibri" w:cs="Calibri"/>
                <w:b/>
                <w:color w:val="000000" w:themeColor="text1"/>
              </w:rPr>
            </w:pPr>
            <w:r w:rsidRPr="00E13158">
              <w:rPr>
                <w:rFonts w:ascii="Calibri" w:hAnsi="Calibri" w:cs="Calibri"/>
                <w:b/>
                <w:color w:val="000000" w:themeColor="text1"/>
              </w:rPr>
              <w:t>Declarations of interest</w:t>
            </w:r>
          </w:p>
          <w:p w14:paraId="5CB7A52D" w14:textId="77777777" w:rsidR="00A54DF7" w:rsidRPr="00E13158" w:rsidRDefault="00A54DF7" w:rsidP="000728AA">
            <w:pPr>
              <w:rPr>
                <w:rFonts w:ascii="Calibri" w:hAnsi="Calibri" w:cs="Calibri"/>
                <w:color w:val="000000" w:themeColor="text1"/>
              </w:rPr>
            </w:pPr>
            <w:r w:rsidRPr="00E13158">
              <w:rPr>
                <w:rFonts w:ascii="Calibri" w:hAnsi="Calibri" w:cs="Calibri"/>
                <w:color w:val="000000" w:themeColor="text1"/>
              </w:rPr>
              <w:t xml:space="preserve">To receive any declarations of interest in accordance with the requirements of the Localism Act 2011, and to consider any applications for dispensations in relation to disclosable pecuniary interests. </w:t>
            </w:r>
          </w:p>
        </w:tc>
      </w:tr>
      <w:tr w:rsidR="00A54DF7" w:rsidRPr="00E13158" w14:paraId="783B9C35" w14:textId="77777777" w:rsidTr="00AC5AFF">
        <w:tc>
          <w:tcPr>
            <w:tcW w:w="965" w:type="dxa"/>
          </w:tcPr>
          <w:p w14:paraId="41C89022" w14:textId="77777777" w:rsidR="00A54DF7" w:rsidRPr="00E13158" w:rsidRDefault="00A54DF7" w:rsidP="000728AA">
            <w:pPr>
              <w:jc w:val="center"/>
              <w:rPr>
                <w:rFonts w:ascii="Calibri" w:hAnsi="Calibri" w:cs="Calibri"/>
                <w:b/>
                <w:color w:val="000000" w:themeColor="text1"/>
              </w:rPr>
            </w:pPr>
            <w:r>
              <w:rPr>
                <w:rFonts w:ascii="Calibri" w:hAnsi="Calibri" w:cs="Calibri"/>
                <w:b/>
                <w:color w:val="000000" w:themeColor="text1"/>
              </w:rPr>
              <w:t>4</w:t>
            </w:r>
          </w:p>
        </w:tc>
        <w:tc>
          <w:tcPr>
            <w:tcW w:w="8669" w:type="dxa"/>
          </w:tcPr>
          <w:p w14:paraId="464E4A82" w14:textId="34BC6735" w:rsidR="00A54DF7" w:rsidRPr="00E13158" w:rsidRDefault="00A54DF7" w:rsidP="000728AA">
            <w:pPr>
              <w:rPr>
                <w:rFonts w:ascii="Calibri" w:hAnsi="Calibri" w:cs="Calibri"/>
                <w:b/>
                <w:color w:val="000000" w:themeColor="text1"/>
              </w:rPr>
            </w:pPr>
            <w:r w:rsidRPr="00E13158">
              <w:rPr>
                <w:rFonts w:ascii="Calibri" w:hAnsi="Calibri" w:cs="Calibri"/>
                <w:b/>
                <w:color w:val="000000" w:themeColor="text1"/>
              </w:rPr>
              <w:t xml:space="preserve">Minutes of the </w:t>
            </w:r>
            <w:r w:rsidR="00AC5AFF">
              <w:rPr>
                <w:rFonts w:ascii="Calibri" w:hAnsi="Calibri" w:cs="Calibri"/>
                <w:b/>
                <w:color w:val="000000" w:themeColor="text1"/>
              </w:rPr>
              <w:t>Ordinary</w:t>
            </w:r>
            <w:r>
              <w:rPr>
                <w:rFonts w:ascii="Calibri" w:hAnsi="Calibri" w:cs="Calibri"/>
                <w:b/>
                <w:color w:val="000000" w:themeColor="text1"/>
              </w:rPr>
              <w:t xml:space="preserve"> Parish </w:t>
            </w:r>
            <w:r w:rsidRPr="00E13158">
              <w:rPr>
                <w:rFonts w:ascii="Calibri" w:hAnsi="Calibri" w:cs="Calibri"/>
                <w:b/>
                <w:color w:val="000000" w:themeColor="text1"/>
              </w:rPr>
              <w:t xml:space="preserve">Council Meeting held on </w:t>
            </w:r>
            <w:r>
              <w:rPr>
                <w:rFonts w:ascii="Calibri" w:hAnsi="Calibri" w:cs="Calibri"/>
                <w:b/>
                <w:color w:val="000000" w:themeColor="text1"/>
              </w:rPr>
              <w:t xml:space="preserve">Tuesday </w:t>
            </w:r>
            <w:r w:rsidR="00AF631D">
              <w:rPr>
                <w:rFonts w:ascii="Calibri" w:hAnsi="Calibri" w:cs="Calibri"/>
                <w:b/>
                <w:color w:val="000000" w:themeColor="text1"/>
              </w:rPr>
              <w:t>10 September</w:t>
            </w:r>
            <w:r>
              <w:rPr>
                <w:rFonts w:ascii="Calibri" w:hAnsi="Calibri" w:cs="Calibri"/>
                <w:b/>
                <w:color w:val="000000" w:themeColor="text1"/>
              </w:rPr>
              <w:t xml:space="preserve"> 2024</w:t>
            </w:r>
            <w:r w:rsidRPr="00E13158">
              <w:rPr>
                <w:rFonts w:ascii="Calibri" w:hAnsi="Calibri" w:cs="Calibri"/>
                <w:b/>
                <w:color w:val="000000" w:themeColor="text1"/>
              </w:rPr>
              <w:t>.</w:t>
            </w:r>
          </w:p>
          <w:p w14:paraId="448D351E" w14:textId="77777777" w:rsidR="00A54DF7" w:rsidRPr="00E13158" w:rsidRDefault="00A54DF7" w:rsidP="000728AA">
            <w:pPr>
              <w:rPr>
                <w:rFonts w:ascii="Calibri" w:hAnsi="Calibri" w:cs="Calibri"/>
                <w:color w:val="000000" w:themeColor="text1"/>
              </w:rPr>
            </w:pPr>
            <w:r w:rsidRPr="00E13158">
              <w:rPr>
                <w:rFonts w:ascii="Calibri" w:hAnsi="Calibri" w:cs="Calibri"/>
                <w:color w:val="000000" w:themeColor="text1"/>
              </w:rPr>
              <w:t>Council to consider approving the minutes as a true and proper record.</w:t>
            </w:r>
          </w:p>
        </w:tc>
      </w:tr>
      <w:tr w:rsidR="00A54DF7" w:rsidRPr="00E13158" w14:paraId="5AFA0A11" w14:textId="77777777" w:rsidTr="00AC5AFF">
        <w:tc>
          <w:tcPr>
            <w:tcW w:w="965" w:type="dxa"/>
          </w:tcPr>
          <w:p w14:paraId="21E49511" w14:textId="77777777" w:rsidR="00A54DF7" w:rsidRDefault="00A54DF7" w:rsidP="000728AA">
            <w:pPr>
              <w:jc w:val="center"/>
              <w:rPr>
                <w:rFonts w:ascii="Calibri" w:hAnsi="Calibri" w:cs="Calibri"/>
                <w:b/>
                <w:color w:val="000000" w:themeColor="text1"/>
              </w:rPr>
            </w:pPr>
            <w:r>
              <w:rPr>
                <w:rFonts w:ascii="Calibri" w:hAnsi="Calibri" w:cs="Calibri"/>
                <w:b/>
                <w:color w:val="000000" w:themeColor="text1"/>
              </w:rPr>
              <w:t>5</w:t>
            </w:r>
          </w:p>
        </w:tc>
        <w:tc>
          <w:tcPr>
            <w:tcW w:w="8669" w:type="dxa"/>
          </w:tcPr>
          <w:p w14:paraId="593771BC" w14:textId="41A3B6F2" w:rsidR="00A54DF7" w:rsidRPr="00E13158" w:rsidRDefault="00A54DF7" w:rsidP="000728AA">
            <w:pPr>
              <w:rPr>
                <w:rFonts w:ascii="Calibri" w:hAnsi="Calibri" w:cs="Calibri"/>
                <w:b/>
                <w:color w:val="000000" w:themeColor="text1"/>
              </w:rPr>
            </w:pPr>
            <w:r w:rsidRPr="00E13158">
              <w:rPr>
                <w:rFonts w:ascii="Calibri" w:hAnsi="Calibri" w:cs="Calibri"/>
                <w:b/>
                <w:color w:val="000000" w:themeColor="text1"/>
              </w:rPr>
              <w:t>Police</w:t>
            </w:r>
            <w:r>
              <w:rPr>
                <w:rFonts w:ascii="Calibri" w:hAnsi="Calibri" w:cs="Calibri"/>
                <w:b/>
                <w:color w:val="000000" w:themeColor="text1"/>
              </w:rPr>
              <w:t xml:space="preserve"> and C</w:t>
            </w:r>
            <w:r w:rsidRPr="00E13158">
              <w:rPr>
                <w:rFonts w:ascii="Calibri" w:hAnsi="Calibri" w:cs="Calibri"/>
                <w:b/>
                <w:color w:val="000000" w:themeColor="text1"/>
              </w:rPr>
              <w:t>rime update</w:t>
            </w:r>
          </w:p>
          <w:p w14:paraId="3F131ADB" w14:textId="711BA86B" w:rsidR="00A54DF7" w:rsidRPr="00E13158" w:rsidRDefault="00AC5AFF" w:rsidP="000728AA">
            <w:pPr>
              <w:rPr>
                <w:rFonts w:ascii="Calibri" w:hAnsi="Calibri" w:cs="Calibri"/>
                <w:b/>
                <w:color w:val="000000" w:themeColor="text1"/>
              </w:rPr>
            </w:pPr>
            <w:r>
              <w:rPr>
                <w:rFonts w:ascii="Calibri" w:hAnsi="Calibri" w:cs="Calibri"/>
                <w:color w:val="000000" w:themeColor="text1"/>
              </w:rPr>
              <w:t>NC09 area, f</w:t>
            </w:r>
            <w:r w:rsidR="00A54DF7" w:rsidRPr="00E13158">
              <w:rPr>
                <w:rFonts w:ascii="Calibri" w:hAnsi="Calibri" w:cs="Calibri"/>
                <w:color w:val="000000" w:themeColor="text1"/>
              </w:rPr>
              <w:t>or information only. Any items raised for decision will appear on the agenda for the next meeting.</w:t>
            </w:r>
          </w:p>
        </w:tc>
      </w:tr>
      <w:tr w:rsidR="00A54DF7" w:rsidRPr="00E13158" w14:paraId="4A014BC5" w14:textId="77777777" w:rsidTr="00AC5AFF">
        <w:tc>
          <w:tcPr>
            <w:tcW w:w="965" w:type="dxa"/>
          </w:tcPr>
          <w:p w14:paraId="45610518" w14:textId="77777777" w:rsidR="00A54DF7" w:rsidRPr="00E13158" w:rsidRDefault="00A54DF7" w:rsidP="000728AA">
            <w:pPr>
              <w:jc w:val="center"/>
              <w:rPr>
                <w:rFonts w:ascii="Calibri" w:hAnsi="Calibri" w:cs="Calibri"/>
                <w:b/>
                <w:color w:val="000000" w:themeColor="text1"/>
              </w:rPr>
            </w:pPr>
            <w:r>
              <w:rPr>
                <w:rFonts w:ascii="Calibri" w:hAnsi="Calibri" w:cs="Calibri"/>
                <w:b/>
                <w:color w:val="000000" w:themeColor="text1"/>
              </w:rPr>
              <w:t>6</w:t>
            </w:r>
          </w:p>
        </w:tc>
        <w:tc>
          <w:tcPr>
            <w:tcW w:w="8669" w:type="dxa"/>
          </w:tcPr>
          <w:p w14:paraId="360D382B" w14:textId="77777777" w:rsidR="00A54DF7" w:rsidRPr="00E13158" w:rsidRDefault="00A54DF7" w:rsidP="000728AA">
            <w:pPr>
              <w:rPr>
                <w:rFonts w:ascii="Calibri" w:hAnsi="Calibri" w:cs="Calibri"/>
                <w:b/>
                <w:color w:val="000000" w:themeColor="text1"/>
              </w:rPr>
            </w:pPr>
            <w:r w:rsidRPr="00E13158">
              <w:rPr>
                <w:rFonts w:ascii="Calibri" w:hAnsi="Calibri" w:cs="Calibri"/>
                <w:b/>
                <w:color w:val="000000" w:themeColor="text1"/>
              </w:rPr>
              <w:t>District and County Council update</w:t>
            </w:r>
          </w:p>
          <w:p w14:paraId="3430AA48" w14:textId="5EAB98DF" w:rsidR="00A54DF7" w:rsidRPr="00E13158" w:rsidRDefault="00AC5AFF" w:rsidP="000728AA">
            <w:pPr>
              <w:rPr>
                <w:rFonts w:ascii="Calibri" w:hAnsi="Calibri" w:cs="Calibri"/>
                <w:b/>
                <w:color w:val="000000" w:themeColor="text1"/>
              </w:rPr>
            </w:pPr>
            <w:r>
              <w:rPr>
                <w:rFonts w:ascii="Calibri" w:hAnsi="Calibri" w:cs="Calibri"/>
                <w:color w:val="000000" w:themeColor="text1"/>
              </w:rPr>
              <w:t>F</w:t>
            </w:r>
            <w:r w:rsidR="00A54DF7" w:rsidRPr="00E13158">
              <w:rPr>
                <w:rFonts w:ascii="Calibri" w:hAnsi="Calibri" w:cs="Calibri"/>
                <w:color w:val="000000" w:themeColor="text1"/>
              </w:rPr>
              <w:t>or information only. Any items raised for decision will appear on the agenda for the next meeting.</w:t>
            </w:r>
          </w:p>
        </w:tc>
      </w:tr>
      <w:tr w:rsidR="00AC5AFF" w:rsidRPr="00E13158" w14:paraId="3C8C9D53" w14:textId="77777777" w:rsidTr="00AC5AFF">
        <w:tc>
          <w:tcPr>
            <w:tcW w:w="965" w:type="dxa"/>
          </w:tcPr>
          <w:p w14:paraId="30BA75FE" w14:textId="56F8DAA6" w:rsidR="00AC5AFF" w:rsidRDefault="00AC5AFF" w:rsidP="000728AA">
            <w:pPr>
              <w:jc w:val="center"/>
              <w:rPr>
                <w:rFonts w:ascii="Calibri" w:hAnsi="Calibri" w:cs="Calibri"/>
                <w:b/>
                <w:color w:val="000000" w:themeColor="text1"/>
              </w:rPr>
            </w:pPr>
            <w:r>
              <w:rPr>
                <w:rFonts w:ascii="Calibri" w:hAnsi="Calibri" w:cs="Calibri"/>
                <w:b/>
                <w:color w:val="000000" w:themeColor="text1"/>
              </w:rPr>
              <w:t>7</w:t>
            </w:r>
          </w:p>
        </w:tc>
        <w:tc>
          <w:tcPr>
            <w:tcW w:w="8669" w:type="dxa"/>
          </w:tcPr>
          <w:p w14:paraId="6AD4CCB5" w14:textId="10D7AF0E" w:rsidR="00AC5AFF" w:rsidRDefault="00AC5AFF" w:rsidP="00AC5AFF">
            <w:pPr>
              <w:rPr>
                <w:rFonts w:ascii="Calibri" w:hAnsi="Calibri" w:cs="Calibri"/>
                <w:b/>
                <w:color w:val="000000" w:themeColor="text1"/>
              </w:rPr>
            </w:pPr>
            <w:r>
              <w:rPr>
                <w:rFonts w:ascii="Calibri" w:hAnsi="Calibri" w:cs="Calibri"/>
                <w:b/>
                <w:color w:val="000000" w:themeColor="text1"/>
              </w:rPr>
              <w:t xml:space="preserve">Chairman’s </w:t>
            </w:r>
            <w:r w:rsidR="00891AC5">
              <w:rPr>
                <w:rFonts w:ascii="Calibri" w:hAnsi="Calibri" w:cs="Calibri"/>
                <w:b/>
                <w:color w:val="000000" w:themeColor="text1"/>
              </w:rPr>
              <w:t>update</w:t>
            </w:r>
          </w:p>
          <w:p w14:paraId="7C4D4CEA" w14:textId="00BE2781" w:rsidR="00AC5AFF" w:rsidRPr="00E13158" w:rsidRDefault="00AC5AFF" w:rsidP="00AC5AFF">
            <w:pPr>
              <w:rPr>
                <w:rFonts w:ascii="Calibri" w:hAnsi="Calibri" w:cs="Calibri"/>
                <w:b/>
                <w:color w:val="000000" w:themeColor="text1"/>
              </w:rPr>
            </w:pPr>
            <w:r>
              <w:rPr>
                <w:rFonts w:ascii="Calibri" w:hAnsi="Calibri" w:cs="Calibri"/>
                <w:color w:val="000000" w:themeColor="text1"/>
              </w:rPr>
              <w:t>For information only. Any items raised for decision will appear on the agenda for the next meeting.</w:t>
            </w:r>
          </w:p>
        </w:tc>
      </w:tr>
      <w:tr w:rsidR="00AC5AFF" w:rsidRPr="00E13158" w14:paraId="7277DAE2" w14:textId="77777777" w:rsidTr="00AC5AFF">
        <w:tc>
          <w:tcPr>
            <w:tcW w:w="965" w:type="dxa"/>
          </w:tcPr>
          <w:p w14:paraId="2DAF0593" w14:textId="23E90818" w:rsidR="00AC5AFF" w:rsidRDefault="00AC5AFF" w:rsidP="000728AA">
            <w:pPr>
              <w:jc w:val="center"/>
              <w:rPr>
                <w:rFonts w:ascii="Calibri" w:hAnsi="Calibri" w:cs="Calibri"/>
                <w:b/>
                <w:color w:val="000000" w:themeColor="text1"/>
              </w:rPr>
            </w:pPr>
            <w:r>
              <w:rPr>
                <w:rFonts w:ascii="Calibri" w:hAnsi="Calibri" w:cs="Calibri"/>
                <w:b/>
                <w:color w:val="000000" w:themeColor="text1"/>
              </w:rPr>
              <w:t>8</w:t>
            </w:r>
          </w:p>
        </w:tc>
        <w:tc>
          <w:tcPr>
            <w:tcW w:w="8669" w:type="dxa"/>
          </w:tcPr>
          <w:p w14:paraId="748C6221" w14:textId="6D6FA3CE" w:rsidR="00AC5AFF" w:rsidRDefault="00AC5AFF" w:rsidP="00AC5AFF">
            <w:pPr>
              <w:rPr>
                <w:rFonts w:ascii="Calibri" w:hAnsi="Calibri" w:cs="Calibri"/>
                <w:b/>
                <w:color w:val="000000" w:themeColor="text1"/>
              </w:rPr>
            </w:pPr>
            <w:r>
              <w:rPr>
                <w:rFonts w:ascii="Calibri" w:hAnsi="Calibri" w:cs="Calibri"/>
                <w:b/>
                <w:color w:val="000000" w:themeColor="text1"/>
              </w:rPr>
              <w:t>Parish Councillor update</w:t>
            </w:r>
            <w:r w:rsidR="00891AC5">
              <w:rPr>
                <w:rFonts w:ascii="Calibri" w:hAnsi="Calibri" w:cs="Calibri"/>
                <w:b/>
                <w:color w:val="000000" w:themeColor="text1"/>
              </w:rPr>
              <w:t>s</w:t>
            </w:r>
            <w:r>
              <w:rPr>
                <w:rFonts w:ascii="Calibri" w:hAnsi="Calibri" w:cs="Calibri"/>
                <w:b/>
                <w:color w:val="000000" w:themeColor="text1"/>
              </w:rPr>
              <w:t xml:space="preserve"> </w:t>
            </w:r>
          </w:p>
          <w:p w14:paraId="2E75A641" w14:textId="1302F796" w:rsidR="00D527AB" w:rsidRDefault="00AC5AFF" w:rsidP="004C678D">
            <w:pPr>
              <w:rPr>
                <w:rFonts w:ascii="Calibri" w:hAnsi="Calibri" w:cs="Calibri"/>
                <w:b/>
                <w:color w:val="000000" w:themeColor="text1"/>
              </w:rPr>
            </w:pPr>
            <w:r>
              <w:rPr>
                <w:rFonts w:ascii="Calibri" w:hAnsi="Calibri" w:cs="Calibri"/>
                <w:color w:val="000000" w:themeColor="text1"/>
              </w:rPr>
              <w:t>For information only. Any items raised for decision will appear on the agenda for the next meeting.</w:t>
            </w:r>
          </w:p>
        </w:tc>
      </w:tr>
      <w:tr w:rsidR="00AC5AFF" w:rsidRPr="00E13158" w14:paraId="5338A466" w14:textId="77777777" w:rsidTr="00AC5AFF">
        <w:tc>
          <w:tcPr>
            <w:tcW w:w="965" w:type="dxa"/>
          </w:tcPr>
          <w:p w14:paraId="636EF9E7" w14:textId="2EB16D96" w:rsidR="00AC5AFF" w:rsidRDefault="00AC5AFF" w:rsidP="000728AA">
            <w:pPr>
              <w:jc w:val="center"/>
              <w:rPr>
                <w:rFonts w:ascii="Calibri" w:hAnsi="Calibri" w:cs="Calibri"/>
                <w:b/>
                <w:color w:val="000000" w:themeColor="text1"/>
              </w:rPr>
            </w:pPr>
            <w:r>
              <w:rPr>
                <w:rFonts w:ascii="Calibri" w:hAnsi="Calibri" w:cs="Calibri"/>
                <w:b/>
                <w:color w:val="000000" w:themeColor="text1"/>
              </w:rPr>
              <w:lastRenderedPageBreak/>
              <w:t>9</w:t>
            </w:r>
          </w:p>
        </w:tc>
        <w:tc>
          <w:tcPr>
            <w:tcW w:w="8669" w:type="dxa"/>
          </w:tcPr>
          <w:p w14:paraId="1BA6CF13" w14:textId="77777777" w:rsidR="00AC5AFF" w:rsidRPr="00DC3C36" w:rsidRDefault="00AC5AFF" w:rsidP="00AC5AFF">
            <w:pPr>
              <w:rPr>
                <w:rFonts w:ascii="Calibri" w:hAnsi="Calibri" w:cs="Calibri"/>
                <w:b/>
                <w:color w:val="000000" w:themeColor="text1"/>
              </w:rPr>
            </w:pPr>
            <w:r w:rsidRPr="00DC3C36">
              <w:rPr>
                <w:rFonts w:ascii="Calibri" w:hAnsi="Calibri" w:cs="Calibri"/>
                <w:b/>
                <w:color w:val="000000" w:themeColor="text1"/>
              </w:rPr>
              <w:t>Clerk’s report</w:t>
            </w:r>
          </w:p>
          <w:p w14:paraId="33760F60" w14:textId="6962D568" w:rsidR="00AC5AFF" w:rsidRPr="00E13158" w:rsidRDefault="00AC5AFF" w:rsidP="00AC5AFF">
            <w:pPr>
              <w:rPr>
                <w:rFonts w:ascii="Calibri" w:hAnsi="Calibri" w:cs="Calibri"/>
                <w:b/>
                <w:color w:val="000000" w:themeColor="text1"/>
              </w:rPr>
            </w:pPr>
            <w:r w:rsidRPr="00DC3C36">
              <w:rPr>
                <w:rFonts w:ascii="Calibri" w:hAnsi="Calibri" w:cs="Calibri"/>
                <w:color w:val="000000" w:themeColor="text1"/>
              </w:rPr>
              <w:t>For information only. An update from the Clerk about correspondence, outstanding actions and ongoing issues. Any items raised for decision will appear on the agenda for the next meeting.</w:t>
            </w:r>
          </w:p>
        </w:tc>
      </w:tr>
      <w:tr w:rsidR="00A54DF7" w:rsidRPr="00E13158" w14:paraId="3472843B" w14:textId="77777777" w:rsidTr="00793B0F">
        <w:trPr>
          <w:trHeight w:val="472"/>
        </w:trPr>
        <w:tc>
          <w:tcPr>
            <w:tcW w:w="965" w:type="dxa"/>
          </w:tcPr>
          <w:p w14:paraId="1219D229" w14:textId="5157D300" w:rsidR="00A54DF7" w:rsidRDefault="00AC5AFF" w:rsidP="000728AA">
            <w:pPr>
              <w:jc w:val="center"/>
              <w:rPr>
                <w:rFonts w:ascii="Calibri" w:hAnsi="Calibri" w:cs="Calibri"/>
                <w:b/>
                <w:color w:val="000000" w:themeColor="text1"/>
              </w:rPr>
            </w:pPr>
            <w:r>
              <w:rPr>
                <w:rFonts w:ascii="Calibri" w:hAnsi="Calibri" w:cs="Calibri"/>
                <w:b/>
                <w:color w:val="000000" w:themeColor="text1"/>
              </w:rPr>
              <w:t>10</w:t>
            </w:r>
          </w:p>
        </w:tc>
        <w:tc>
          <w:tcPr>
            <w:tcW w:w="8669" w:type="dxa"/>
          </w:tcPr>
          <w:p w14:paraId="0763DBF9" w14:textId="135C51C0" w:rsidR="003D6EBE" w:rsidRPr="00793B0F" w:rsidRDefault="003D6EBE" w:rsidP="000728AA">
            <w:pPr>
              <w:rPr>
                <w:rFonts w:ascii="Calibri" w:hAnsi="Calibri" w:cs="Calibri"/>
                <w:b/>
                <w:color w:val="000000" w:themeColor="text1"/>
              </w:rPr>
            </w:pPr>
            <w:r w:rsidRPr="00793B0F">
              <w:rPr>
                <w:rFonts w:ascii="Calibri" w:hAnsi="Calibri" w:cs="Calibri"/>
                <w:b/>
                <w:color w:val="000000" w:themeColor="text1"/>
              </w:rPr>
              <w:t>Parish Matters</w:t>
            </w:r>
          </w:p>
          <w:p w14:paraId="03A03734" w14:textId="25E65521" w:rsidR="00615CCF" w:rsidRPr="00AF631D" w:rsidRDefault="00A93A5D" w:rsidP="00793B0F">
            <w:pPr>
              <w:rPr>
                <w:rFonts w:ascii="Calibri" w:hAnsi="Calibri" w:cs="Calibri"/>
                <w:bCs/>
                <w:color w:val="000000" w:themeColor="text1"/>
                <w:highlight w:val="yellow"/>
              </w:rPr>
            </w:pPr>
            <w:r w:rsidRPr="00793B0F">
              <w:rPr>
                <w:rFonts w:ascii="Calibri" w:hAnsi="Calibri" w:cs="Calibri"/>
                <w:b/>
                <w:color w:val="000000" w:themeColor="text1"/>
              </w:rPr>
              <w:t>Fence</w:t>
            </w:r>
            <w:r w:rsidR="00873029" w:rsidRPr="00793B0F">
              <w:rPr>
                <w:rFonts w:ascii="Calibri" w:hAnsi="Calibri" w:cs="Calibri"/>
                <w:b/>
                <w:color w:val="000000" w:themeColor="text1"/>
              </w:rPr>
              <w:t xml:space="preserve"> </w:t>
            </w:r>
            <w:r w:rsidR="00B81158" w:rsidRPr="00793B0F">
              <w:rPr>
                <w:rFonts w:ascii="Calibri" w:hAnsi="Calibri" w:cs="Calibri"/>
                <w:b/>
                <w:color w:val="000000" w:themeColor="text1"/>
              </w:rPr>
              <w:t>P</w:t>
            </w:r>
            <w:r w:rsidR="00873029" w:rsidRPr="00793B0F">
              <w:rPr>
                <w:rFonts w:ascii="Calibri" w:hAnsi="Calibri" w:cs="Calibri"/>
                <w:b/>
                <w:color w:val="000000" w:themeColor="text1"/>
              </w:rPr>
              <w:t>ainting</w:t>
            </w:r>
            <w:r w:rsidR="00900A26" w:rsidRPr="00793B0F">
              <w:rPr>
                <w:rFonts w:ascii="Calibri" w:hAnsi="Calibri" w:cs="Calibri"/>
                <w:b/>
                <w:color w:val="000000" w:themeColor="text1"/>
              </w:rPr>
              <w:t>:-</w:t>
            </w:r>
            <w:r w:rsidR="00900A26" w:rsidRPr="00793B0F">
              <w:rPr>
                <w:rFonts w:ascii="Calibri" w:hAnsi="Calibri" w:cs="Calibri"/>
                <w:bCs/>
                <w:color w:val="000000" w:themeColor="text1"/>
              </w:rPr>
              <w:t xml:space="preserve"> community </w:t>
            </w:r>
            <w:r w:rsidR="004C678D" w:rsidRPr="00793B0F">
              <w:rPr>
                <w:rFonts w:ascii="Calibri" w:hAnsi="Calibri" w:cs="Calibri"/>
                <w:bCs/>
                <w:color w:val="000000" w:themeColor="text1"/>
              </w:rPr>
              <w:t>payback</w:t>
            </w:r>
          </w:p>
        </w:tc>
      </w:tr>
      <w:tr w:rsidR="00AC5AFF" w:rsidRPr="00E13158" w14:paraId="11B805F1" w14:textId="77777777" w:rsidTr="00AC5AFF">
        <w:tc>
          <w:tcPr>
            <w:tcW w:w="965" w:type="dxa"/>
            <w:shd w:val="clear" w:color="auto" w:fill="E7E6E6" w:themeFill="background2"/>
          </w:tcPr>
          <w:p w14:paraId="2685A5FF" w14:textId="77777777" w:rsidR="00AC5AFF" w:rsidRPr="00AC5AFF" w:rsidRDefault="00AC5AFF" w:rsidP="000728AA">
            <w:pPr>
              <w:jc w:val="center"/>
              <w:rPr>
                <w:rFonts w:ascii="Calibri" w:hAnsi="Calibri" w:cs="Calibri"/>
                <w:b/>
                <w:color w:val="000000" w:themeColor="text1"/>
                <w:highlight w:val="yellow"/>
              </w:rPr>
            </w:pPr>
          </w:p>
        </w:tc>
        <w:tc>
          <w:tcPr>
            <w:tcW w:w="8669" w:type="dxa"/>
            <w:shd w:val="clear" w:color="auto" w:fill="E7E6E6" w:themeFill="background2"/>
          </w:tcPr>
          <w:p w14:paraId="703DE646" w14:textId="301A246A" w:rsidR="00AC5AFF" w:rsidRPr="00A93A5D" w:rsidRDefault="00AC5AFF" w:rsidP="00891AC5">
            <w:pPr>
              <w:rPr>
                <w:rFonts w:ascii="Calibri" w:hAnsi="Calibri" w:cs="Calibri"/>
                <w:b/>
                <w:color w:val="000000" w:themeColor="text1"/>
              </w:rPr>
            </w:pPr>
            <w:r w:rsidRPr="00A93A5D">
              <w:rPr>
                <w:rFonts w:ascii="Calibri" w:hAnsi="Calibri" w:cs="Calibri"/>
                <w:b/>
                <w:color w:val="000000" w:themeColor="text1"/>
                <w:u w:val="single"/>
              </w:rPr>
              <w:t>Business Items - Motions Requiring Written Notice</w:t>
            </w:r>
          </w:p>
        </w:tc>
      </w:tr>
      <w:tr w:rsidR="00793B0F" w:rsidRPr="00E13158" w14:paraId="5EFCA7DA" w14:textId="77777777" w:rsidTr="00A93A5D">
        <w:trPr>
          <w:trHeight w:val="537"/>
        </w:trPr>
        <w:tc>
          <w:tcPr>
            <w:tcW w:w="965" w:type="dxa"/>
          </w:tcPr>
          <w:p w14:paraId="2DE0316D" w14:textId="0FD5A7DC" w:rsidR="00793B0F" w:rsidRDefault="00793B0F" w:rsidP="00793B0F">
            <w:pPr>
              <w:jc w:val="center"/>
              <w:rPr>
                <w:rFonts w:ascii="Calibri" w:hAnsi="Calibri" w:cs="Calibri"/>
                <w:b/>
                <w:color w:val="000000" w:themeColor="text1"/>
              </w:rPr>
            </w:pPr>
            <w:r>
              <w:rPr>
                <w:rFonts w:ascii="Calibri" w:hAnsi="Calibri" w:cs="Calibri"/>
                <w:b/>
                <w:color w:val="000000" w:themeColor="text1"/>
              </w:rPr>
              <w:t>11</w:t>
            </w:r>
          </w:p>
        </w:tc>
        <w:tc>
          <w:tcPr>
            <w:tcW w:w="8669" w:type="dxa"/>
          </w:tcPr>
          <w:p w14:paraId="12956DEE" w14:textId="77777777" w:rsidR="00793B0F" w:rsidRDefault="00793B0F" w:rsidP="00793B0F">
            <w:pPr>
              <w:jc w:val="both"/>
              <w:rPr>
                <w:rFonts w:cstheme="minorHAnsi"/>
                <w:b/>
                <w:bCs/>
              </w:rPr>
            </w:pPr>
            <w:r w:rsidRPr="00A93A5D">
              <w:rPr>
                <w:rFonts w:cstheme="minorHAnsi"/>
                <w:b/>
                <w:bCs/>
              </w:rPr>
              <w:t xml:space="preserve">Village Hall Community Shop </w:t>
            </w:r>
          </w:p>
          <w:p w14:paraId="0CD4E909" w14:textId="09A6F01F" w:rsidR="00793B0F" w:rsidRPr="00A93A5D" w:rsidRDefault="00793B0F" w:rsidP="00793B0F">
            <w:pPr>
              <w:rPr>
                <w:rFonts w:ascii="Calibri" w:hAnsi="Calibri" w:cs="Calibri"/>
                <w:b/>
                <w:color w:val="000000" w:themeColor="text1"/>
              </w:rPr>
            </w:pPr>
            <w:r>
              <w:rPr>
                <w:rFonts w:cstheme="minorHAnsi"/>
              </w:rPr>
              <w:t>Request for Funding</w:t>
            </w:r>
          </w:p>
        </w:tc>
      </w:tr>
      <w:tr w:rsidR="00793B0F" w:rsidRPr="00E13158" w14:paraId="602EE915" w14:textId="77777777" w:rsidTr="00A93A5D">
        <w:trPr>
          <w:trHeight w:val="537"/>
        </w:trPr>
        <w:tc>
          <w:tcPr>
            <w:tcW w:w="965" w:type="dxa"/>
          </w:tcPr>
          <w:p w14:paraId="3D5F09F4" w14:textId="645692A0" w:rsidR="00793B0F" w:rsidRDefault="00793B0F" w:rsidP="00793B0F">
            <w:pPr>
              <w:jc w:val="center"/>
              <w:rPr>
                <w:rFonts w:ascii="Calibri" w:hAnsi="Calibri" w:cs="Calibri"/>
                <w:b/>
                <w:color w:val="000000" w:themeColor="text1"/>
              </w:rPr>
            </w:pPr>
            <w:r>
              <w:rPr>
                <w:rFonts w:ascii="Calibri" w:hAnsi="Calibri" w:cs="Calibri"/>
                <w:b/>
                <w:color w:val="000000" w:themeColor="text1"/>
              </w:rPr>
              <w:t>12</w:t>
            </w:r>
          </w:p>
        </w:tc>
        <w:tc>
          <w:tcPr>
            <w:tcW w:w="8669" w:type="dxa"/>
          </w:tcPr>
          <w:p w14:paraId="6843FB42" w14:textId="77777777" w:rsidR="00793B0F" w:rsidRDefault="00793B0F" w:rsidP="00793B0F">
            <w:pPr>
              <w:jc w:val="both"/>
              <w:rPr>
                <w:rFonts w:cstheme="minorHAnsi"/>
                <w:b/>
                <w:bCs/>
              </w:rPr>
            </w:pPr>
            <w:r>
              <w:rPr>
                <w:rFonts w:cstheme="minorHAnsi"/>
                <w:b/>
                <w:bCs/>
              </w:rPr>
              <w:t>RoSPA</w:t>
            </w:r>
          </w:p>
          <w:p w14:paraId="020DA2E5" w14:textId="130B0BD7" w:rsidR="00793B0F" w:rsidRPr="00A93A5D" w:rsidRDefault="00793B0F" w:rsidP="00793B0F">
            <w:pPr>
              <w:rPr>
                <w:rFonts w:ascii="Calibri" w:hAnsi="Calibri" w:cs="Calibri"/>
                <w:b/>
                <w:color w:val="000000" w:themeColor="text1"/>
              </w:rPr>
            </w:pPr>
            <w:r w:rsidRPr="00A93A5D">
              <w:rPr>
                <w:rFonts w:cstheme="minorHAnsi"/>
              </w:rPr>
              <w:t>Discuss and agree provider</w:t>
            </w:r>
          </w:p>
        </w:tc>
      </w:tr>
      <w:tr w:rsidR="00793B0F" w:rsidRPr="00E13158" w14:paraId="0F0C1F9B" w14:textId="77777777" w:rsidTr="00A93A5D">
        <w:trPr>
          <w:trHeight w:val="537"/>
        </w:trPr>
        <w:tc>
          <w:tcPr>
            <w:tcW w:w="965" w:type="dxa"/>
          </w:tcPr>
          <w:p w14:paraId="68AA39A9" w14:textId="2D6F38F4"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13</w:t>
            </w:r>
          </w:p>
        </w:tc>
        <w:tc>
          <w:tcPr>
            <w:tcW w:w="8669" w:type="dxa"/>
          </w:tcPr>
          <w:p w14:paraId="659C18B6" w14:textId="77777777" w:rsidR="00793B0F" w:rsidRPr="00A93A5D" w:rsidRDefault="00793B0F" w:rsidP="00793B0F">
            <w:pPr>
              <w:rPr>
                <w:rFonts w:ascii="Calibri" w:hAnsi="Calibri" w:cs="Calibri"/>
                <w:b/>
                <w:color w:val="000000" w:themeColor="text1"/>
              </w:rPr>
            </w:pPr>
            <w:r w:rsidRPr="00A93A5D">
              <w:rPr>
                <w:rFonts w:ascii="Calibri" w:hAnsi="Calibri" w:cs="Calibri"/>
                <w:b/>
                <w:color w:val="000000" w:themeColor="text1"/>
              </w:rPr>
              <w:t>Payments for approval</w:t>
            </w:r>
          </w:p>
          <w:p w14:paraId="63249F9C" w14:textId="69F41F20" w:rsidR="00793B0F" w:rsidRPr="00A93A5D" w:rsidRDefault="00793B0F" w:rsidP="00793B0F">
            <w:pPr>
              <w:rPr>
                <w:rFonts w:ascii="Calibri" w:hAnsi="Calibri" w:cs="Calibri"/>
                <w:color w:val="000000" w:themeColor="text1"/>
              </w:rPr>
            </w:pPr>
            <w:r w:rsidRPr="00A93A5D">
              <w:rPr>
                <w:rFonts w:ascii="Calibri" w:hAnsi="Calibri" w:cs="Calibri"/>
                <w:color w:val="000000" w:themeColor="text1"/>
              </w:rPr>
              <w:t>Council to approve the schedule of payments from 10/09/2024 – 08/10/2024</w:t>
            </w:r>
          </w:p>
        </w:tc>
      </w:tr>
      <w:tr w:rsidR="00793B0F" w:rsidRPr="00E13158" w14:paraId="404A167F" w14:textId="77777777" w:rsidTr="00A93A5D">
        <w:trPr>
          <w:trHeight w:val="572"/>
        </w:trPr>
        <w:tc>
          <w:tcPr>
            <w:tcW w:w="965" w:type="dxa"/>
          </w:tcPr>
          <w:p w14:paraId="4675E256" w14:textId="46F8329B" w:rsidR="00793B0F" w:rsidRDefault="00793B0F" w:rsidP="00793B0F">
            <w:pPr>
              <w:jc w:val="center"/>
              <w:rPr>
                <w:rFonts w:ascii="Calibri" w:hAnsi="Calibri" w:cs="Calibri"/>
                <w:b/>
                <w:color w:val="000000" w:themeColor="text1"/>
              </w:rPr>
            </w:pPr>
            <w:r>
              <w:rPr>
                <w:rFonts w:ascii="Calibri" w:hAnsi="Calibri" w:cs="Calibri"/>
                <w:b/>
                <w:color w:val="000000" w:themeColor="text1"/>
              </w:rPr>
              <w:t>14</w:t>
            </w:r>
          </w:p>
        </w:tc>
        <w:tc>
          <w:tcPr>
            <w:tcW w:w="8669" w:type="dxa"/>
          </w:tcPr>
          <w:p w14:paraId="498ED82E" w14:textId="77777777" w:rsidR="00793B0F" w:rsidRPr="00A93A5D" w:rsidRDefault="00793B0F" w:rsidP="00793B0F">
            <w:pPr>
              <w:rPr>
                <w:rFonts w:ascii="Calibri" w:hAnsi="Calibri" w:cs="Calibri"/>
                <w:b/>
              </w:rPr>
            </w:pPr>
            <w:r w:rsidRPr="00A93A5D">
              <w:rPr>
                <w:rFonts w:ascii="Calibri" w:hAnsi="Calibri" w:cs="Calibri"/>
                <w:b/>
              </w:rPr>
              <w:t xml:space="preserve">Budget 2024/25 </w:t>
            </w:r>
          </w:p>
          <w:p w14:paraId="3378E731" w14:textId="217CBDEC" w:rsidR="00793B0F" w:rsidRPr="00A93A5D" w:rsidRDefault="00793B0F" w:rsidP="00793B0F">
            <w:pPr>
              <w:rPr>
                <w:rFonts w:ascii="Calibri" w:hAnsi="Calibri" w:cs="Calibri"/>
                <w:b/>
                <w:color w:val="000000" w:themeColor="text1"/>
              </w:rPr>
            </w:pPr>
            <w:r w:rsidRPr="00A93A5D">
              <w:rPr>
                <w:rFonts w:ascii="Calibri" w:hAnsi="Calibri" w:cs="Calibri"/>
              </w:rPr>
              <w:t>To agree the budget monitoring position and bank reconciliation</w:t>
            </w:r>
          </w:p>
        </w:tc>
      </w:tr>
      <w:tr w:rsidR="00793B0F" w:rsidRPr="00E13158" w14:paraId="4EDAE174" w14:textId="77777777" w:rsidTr="00F77587">
        <w:trPr>
          <w:trHeight w:val="836"/>
        </w:trPr>
        <w:tc>
          <w:tcPr>
            <w:tcW w:w="965" w:type="dxa"/>
          </w:tcPr>
          <w:p w14:paraId="174487AE" w14:textId="40AE138A"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15</w:t>
            </w:r>
          </w:p>
        </w:tc>
        <w:tc>
          <w:tcPr>
            <w:tcW w:w="8669" w:type="dxa"/>
          </w:tcPr>
          <w:p w14:paraId="56AFE4E8" w14:textId="77777777" w:rsidR="00793B0F" w:rsidRDefault="00793B0F" w:rsidP="00793B0F">
            <w:pPr>
              <w:jc w:val="both"/>
              <w:rPr>
                <w:rFonts w:cstheme="minorHAnsi"/>
                <w:b/>
                <w:bCs/>
              </w:rPr>
            </w:pPr>
            <w:r w:rsidRPr="00A93A5D">
              <w:rPr>
                <w:rFonts w:cstheme="minorHAnsi"/>
                <w:b/>
                <w:bCs/>
              </w:rPr>
              <w:t>Quarterly Bank reconciliation and statements</w:t>
            </w:r>
          </w:p>
          <w:p w14:paraId="3B15D00A" w14:textId="53DB9363" w:rsidR="00793B0F" w:rsidRPr="00AF631D" w:rsidRDefault="00793B0F" w:rsidP="00793B0F">
            <w:pPr>
              <w:jc w:val="both"/>
              <w:rPr>
                <w:rFonts w:ascii="Calibri" w:hAnsi="Calibri" w:cs="Calibri"/>
                <w:b/>
                <w:color w:val="000000" w:themeColor="text1"/>
                <w:highlight w:val="yellow"/>
              </w:rPr>
            </w:pPr>
            <w:r w:rsidRPr="00F77587">
              <w:rPr>
                <w:rFonts w:cstheme="minorHAnsi"/>
              </w:rPr>
              <w:t xml:space="preserve">A member other than the Chair or a cheque signatory to verify bank reconciliations, sign and date the reconciliations and the original bank statements </w:t>
            </w:r>
          </w:p>
        </w:tc>
      </w:tr>
      <w:tr w:rsidR="00793B0F" w:rsidRPr="00E13158" w14:paraId="48B477CD" w14:textId="77777777" w:rsidTr="00322618">
        <w:trPr>
          <w:trHeight w:val="615"/>
        </w:trPr>
        <w:tc>
          <w:tcPr>
            <w:tcW w:w="965" w:type="dxa"/>
          </w:tcPr>
          <w:p w14:paraId="627A4196" w14:textId="37CB099B" w:rsidR="00793B0F" w:rsidRDefault="00793B0F" w:rsidP="00793B0F">
            <w:pPr>
              <w:jc w:val="center"/>
              <w:rPr>
                <w:rFonts w:ascii="Calibri" w:hAnsi="Calibri" w:cs="Calibri"/>
                <w:b/>
                <w:color w:val="000000" w:themeColor="text1"/>
              </w:rPr>
            </w:pPr>
            <w:r>
              <w:rPr>
                <w:rFonts w:ascii="Calibri" w:hAnsi="Calibri" w:cs="Calibri"/>
                <w:b/>
                <w:color w:val="000000" w:themeColor="text1"/>
              </w:rPr>
              <w:t>16</w:t>
            </w:r>
          </w:p>
        </w:tc>
        <w:tc>
          <w:tcPr>
            <w:tcW w:w="8669" w:type="dxa"/>
          </w:tcPr>
          <w:p w14:paraId="71DDCB25" w14:textId="77777777" w:rsidR="00793B0F" w:rsidRDefault="00793B0F" w:rsidP="00793B0F">
            <w:pPr>
              <w:jc w:val="both"/>
              <w:rPr>
                <w:rFonts w:cstheme="minorHAnsi"/>
                <w:b/>
                <w:bCs/>
              </w:rPr>
            </w:pPr>
            <w:r>
              <w:rPr>
                <w:rFonts w:cstheme="minorHAnsi"/>
                <w:b/>
                <w:bCs/>
              </w:rPr>
              <w:t>AGAR</w:t>
            </w:r>
          </w:p>
          <w:p w14:paraId="0732F382" w14:textId="4A347C51" w:rsidR="00793B0F" w:rsidRPr="00322618" w:rsidRDefault="00793B0F" w:rsidP="00793B0F">
            <w:pPr>
              <w:jc w:val="both"/>
              <w:rPr>
                <w:rFonts w:cstheme="minorHAnsi"/>
              </w:rPr>
            </w:pPr>
            <w:r>
              <w:rPr>
                <w:rFonts w:cstheme="minorHAnsi"/>
              </w:rPr>
              <w:t>Consider e</w:t>
            </w:r>
            <w:r w:rsidRPr="00322618">
              <w:rPr>
                <w:rFonts w:cstheme="minorHAnsi"/>
              </w:rPr>
              <w:t>xternal auditor report</w:t>
            </w:r>
            <w:r>
              <w:rPr>
                <w:rFonts w:cstheme="minorHAnsi"/>
              </w:rPr>
              <w:t xml:space="preserve"> and decide what, if any, action is required</w:t>
            </w:r>
          </w:p>
        </w:tc>
      </w:tr>
      <w:tr w:rsidR="00793B0F" w:rsidRPr="00E13158" w14:paraId="3DDCC48A" w14:textId="77777777" w:rsidTr="00AC5AFF">
        <w:tc>
          <w:tcPr>
            <w:tcW w:w="965" w:type="dxa"/>
          </w:tcPr>
          <w:p w14:paraId="5F25416B" w14:textId="2198ADC9"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17</w:t>
            </w:r>
          </w:p>
        </w:tc>
        <w:tc>
          <w:tcPr>
            <w:tcW w:w="8669" w:type="dxa"/>
          </w:tcPr>
          <w:p w14:paraId="334B83FB" w14:textId="77777777" w:rsidR="00793B0F" w:rsidRPr="008D0DD4" w:rsidRDefault="00793B0F" w:rsidP="00793B0F">
            <w:pPr>
              <w:rPr>
                <w:rFonts w:ascii="Calibri" w:hAnsi="Calibri" w:cs="Calibri"/>
                <w:b/>
                <w:color w:val="000000" w:themeColor="text1"/>
              </w:rPr>
            </w:pPr>
            <w:r w:rsidRPr="008D0DD4">
              <w:rPr>
                <w:rFonts w:ascii="Calibri" w:hAnsi="Calibri" w:cs="Calibri"/>
                <w:b/>
                <w:color w:val="000000" w:themeColor="text1"/>
              </w:rPr>
              <w:t>Planning applications</w:t>
            </w:r>
          </w:p>
          <w:p w14:paraId="7313136A" w14:textId="5011D111" w:rsidR="00793B0F" w:rsidRPr="008D0DD4" w:rsidRDefault="00793B0F" w:rsidP="00793B0F">
            <w:pPr>
              <w:rPr>
                <w:rFonts w:ascii="Calibri" w:hAnsi="Calibri" w:cs="Calibri"/>
                <w:b/>
                <w:color w:val="000000" w:themeColor="text1"/>
              </w:rPr>
            </w:pPr>
            <w:r w:rsidRPr="008D0DD4">
              <w:rPr>
                <w:rFonts w:ascii="Calibri" w:hAnsi="Calibri" w:cs="Calibri"/>
                <w:bCs/>
                <w:color w:val="000000" w:themeColor="text1"/>
              </w:rPr>
              <w:t>To consider any planning applications</w:t>
            </w:r>
            <w:r>
              <w:rPr>
                <w:rFonts w:ascii="Calibri" w:hAnsi="Calibri" w:cs="Calibri"/>
                <w:bCs/>
                <w:color w:val="000000" w:themeColor="text1"/>
              </w:rPr>
              <w:t>, none received</w:t>
            </w:r>
          </w:p>
        </w:tc>
      </w:tr>
      <w:tr w:rsidR="00793B0F" w:rsidRPr="00E13158" w14:paraId="2A1011AC" w14:textId="77777777" w:rsidTr="00AC5AFF">
        <w:tc>
          <w:tcPr>
            <w:tcW w:w="965" w:type="dxa"/>
          </w:tcPr>
          <w:p w14:paraId="079B7751" w14:textId="2DA53692"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18</w:t>
            </w:r>
          </w:p>
        </w:tc>
        <w:tc>
          <w:tcPr>
            <w:tcW w:w="8669" w:type="dxa"/>
          </w:tcPr>
          <w:p w14:paraId="353CE250" w14:textId="77777777" w:rsidR="00793B0F" w:rsidRPr="00F77587" w:rsidRDefault="00793B0F" w:rsidP="00793B0F">
            <w:pPr>
              <w:rPr>
                <w:rFonts w:cstheme="minorHAnsi"/>
                <w:b/>
                <w:lang w:bidi="en-US"/>
              </w:rPr>
            </w:pPr>
            <w:r w:rsidRPr="00F77587">
              <w:rPr>
                <w:rFonts w:cstheme="minorHAnsi"/>
                <w:b/>
              </w:rPr>
              <w:t>The Council to review and agree the</w:t>
            </w:r>
            <w:r w:rsidRPr="00F77587">
              <w:rPr>
                <w:rFonts w:cstheme="minorHAnsi"/>
                <w:b/>
                <w:lang w:bidi="en-US"/>
              </w:rPr>
              <w:t xml:space="preserve"> following policies and procedures:</w:t>
            </w:r>
          </w:p>
          <w:p w14:paraId="723D05AF" w14:textId="1BA50281" w:rsidR="00793B0F" w:rsidRPr="00F77587" w:rsidRDefault="00793B0F" w:rsidP="00793B0F">
            <w:pPr>
              <w:rPr>
                <w:rFonts w:ascii="Calibri" w:hAnsi="Calibri" w:cs="Calibri"/>
                <w:b/>
                <w:color w:val="000000" w:themeColor="text1"/>
              </w:rPr>
            </w:pPr>
            <w:r w:rsidRPr="00F77587">
              <w:rPr>
                <w:rFonts w:cstheme="minorHAnsi"/>
                <w:bCs/>
                <w:lang w:bidi="en-US"/>
              </w:rPr>
              <w:t>Risk Register</w:t>
            </w:r>
          </w:p>
        </w:tc>
      </w:tr>
      <w:tr w:rsidR="00793B0F" w:rsidRPr="00E13158" w14:paraId="72E74970" w14:textId="77777777" w:rsidTr="00AC5AFF">
        <w:tc>
          <w:tcPr>
            <w:tcW w:w="965" w:type="dxa"/>
          </w:tcPr>
          <w:p w14:paraId="783EEC49" w14:textId="5F6C90F7"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19</w:t>
            </w:r>
          </w:p>
        </w:tc>
        <w:tc>
          <w:tcPr>
            <w:tcW w:w="8669" w:type="dxa"/>
          </w:tcPr>
          <w:p w14:paraId="35E9B956" w14:textId="77777777" w:rsidR="00793B0F" w:rsidRPr="00F77587" w:rsidRDefault="00793B0F" w:rsidP="00793B0F">
            <w:pPr>
              <w:rPr>
                <w:rFonts w:cstheme="minorHAnsi"/>
                <w:b/>
              </w:rPr>
            </w:pPr>
            <w:r w:rsidRPr="00F77587">
              <w:rPr>
                <w:rFonts w:cstheme="minorHAnsi"/>
                <w:b/>
              </w:rPr>
              <w:t>Remembrance Service</w:t>
            </w:r>
          </w:p>
          <w:p w14:paraId="20FBB1F8" w14:textId="1F47670D" w:rsidR="00793B0F" w:rsidRPr="00F77587" w:rsidRDefault="00793B0F" w:rsidP="00793B0F">
            <w:pPr>
              <w:rPr>
                <w:rFonts w:cstheme="minorHAnsi"/>
                <w:bCs/>
              </w:rPr>
            </w:pPr>
            <w:r w:rsidRPr="00F77587">
              <w:rPr>
                <w:rFonts w:cstheme="minorHAnsi"/>
                <w:bCs/>
              </w:rPr>
              <w:t>Invites, wreaths and cornet player</w:t>
            </w:r>
          </w:p>
        </w:tc>
      </w:tr>
      <w:tr w:rsidR="00793B0F" w:rsidRPr="00E13158" w14:paraId="47D1BF91" w14:textId="77777777" w:rsidTr="00AC5AFF">
        <w:tc>
          <w:tcPr>
            <w:tcW w:w="965" w:type="dxa"/>
          </w:tcPr>
          <w:p w14:paraId="72A97FB2" w14:textId="56BD3601"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20</w:t>
            </w:r>
          </w:p>
        </w:tc>
        <w:tc>
          <w:tcPr>
            <w:tcW w:w="8669" w:type="dxa"/>
          </w:tcPr>
          <w:p w14:paraId="6811781C" w14:textId="77777777" w:rsidR="00793B0F" w:rsidRPr="00F77587" w:rsidRDefault="00793B0F" w:rsidP="00793B0F">
            <w:pPr>
              <w:rPr>
                <w:rFonts w:cstheme="minorHAnsi"/>
                <w:b/>
              </w:rPr>
            </w:pPr>
            <w:r w:rsidRPr="00F77587">
              <w:rPr>
                <w:rFonts w:cstheme="minorHAnsi"/>
                <w:b/>
              </w:rPr>
              <w:t>Recreation Ground and Play Area</w:t>
            </w:r>
          </w:p>
          <w:p w14:paraId="6B94D58F" w14:textId="1420EBA6" w:rsidR="00793B0F" w:rsidRPr="00F77587" w:rsidRDefault="00793B0F" w:rsidP="00793B0F">
            <w:pPr>
              <w:rPr>
                <w:rFonts w:cstheme="minorHAnsi"/>
                <w:bCs/>
                <w:highlight w:val="yellow"/>
              </w:rPr>
            </w:pPr>
            <w:r w:rsidRPr="00F77587">
              <w:rPr>
                <w:rFonts w:cstheme="minorHAnsi"/>
                <w:bCs/>
              </w:rPr>
              <w:t xml:space="preserve">Hedge Cutting and ditch clearing quotes </w:t>
            </w:r>
            <w:r w:rsidRPr="00F77587">
              <w:rPr>
                <w:bCs/>
              </w:rPr>
              <w:t xml:space="preserve"> </w:t>
            </w:r>
          </w:p>
        </w:tc>
      </w:tr>
      <w:tr w:rsidR="00793B0F" w:rsidRPr="00E13158" w14:paraId="07AEA34D" w14:textId="77777777" w:rsidTr="00AC5AFF">
        <w:tc>
          <w:tcPr>
            <w:tcW w:w="965" w:type="dxa"/>
          </w:tcPr>
          <w:p w14:paraId="3C453F7A" w14:textId="2C2EBDE2" w:rsidR="00793B0F" w:rsidRPr="00B81158" w:rsidRDefault="00793B0F" w:rsidP="00793B0F">
            <w:pPr>
              <w:jc w:val="center"/>
              <w:rPr>
                <w:rFonts w:ascii="Calibri" w:hAnsi="Calibri" w:cs="Calibri"/>
                <w:b/>
                <w:color w:val="000000" w:themeColor="text1"/>
              </w:rPr>
            </w:pPr>
            <w:r>
              <w:rPr>
                <w:rFonts w:ascii="Calibri" w:hAnsi="Calibri" w:cs="Calibri"/>
                <w:b/>
                <w:color w:val="000000" w:themeColor="text1"/>
              </w:rPr>
              <w:t>21</w:t>
            </w:r>
          </w:p>
        </w:tc>
        <w:tc>
          <w:tcPr>
            <w:tcW w:w="8669" w:type="dxa"/>
          </w:tcPr>
          <w:p w14:paraId="0583548D" w14:textId="77777777" w:rsidR="00793B0F" w:rsidRPr="00793B0F" w:rsidRDefault="00793B0F" w:rsidP="00793B0F">
            <w:pPr>
              <w:jc w:val="both"/>
              <w:rPr>
                <w:rFonts w:ascii="Calibri" w:hAnsi="Calibri" w:cs="Calibri"/>
                <w:b/>
                <w:color w:val="000000" w:themeColor="text1"/>
              </w:rPr>
            </w:pPr>
            <w:r w:rsidRPr="00793B0F">
              <w:rPr>
                <w:rFonts w:ascii="Calibri" w:hAnsi="Calibri" w:cs="Calibri"/>
                <w:b/>
                <w:color w:val="000000" w:themeColor="text1"/>
              </w:rPr>
              <w:t>Grass Cutting Tender 2025/2026</w:t>
            </w:r>
          </w:p>
          <w:p w14:paraId="47A107A2" w14:textId="45435FBE" w:rsidR="00793B0F" w:rsidRPr="00793B0F" w:rsidRDefault="00793B0F" w:rsidP="00793B0F">
            <w:pPr>
              <w:jc w:val="both"/>
              <w:rPr>
                <w:rFonts w:cstheme="minorHAnsi"/>
                <w:bCs/>
                <w:highlight w:val="yellow"/>
              </w:rPr>
            </w:pPr>
            <w:r w:rsidRPr="00793B0F">
              <w:rPr>
                <w:rFonts w:cstheme="minorHAnsi"/>
                <w:bCs/>
              </w:rPr>
              <w:t xml:space="preserve">Discussion </w:t>
            </w:r>
          </w:p>
        </w:tc>
      </w:tr>
      <w:tr w:rsidR="00793B0F" w:rsidRPr="00E13158" w14:paraId="63076531" w14:textId="77777777" w:rsidTr="00AC5AFF">
        <w:tc>
          <w:tcPr>
            <w:tcW w:w="965" w:type="dxa"/>
          </w:tcPr>
          <w:p w14:paraId="452BED15" w14:textId="2A201FDF" w:rsidR="00793B0F" w:rsidRPr="00F77587" w:rsidRDefault="00793B0F" w:rsidP="00793B0F">
            <w:pPr>
              <w:jc w:val="center"/>
              <w:rPr>
                <w:rFonts w:ascii="Calibri" w:hAnsi="Calibri" w:cs="Calibri"/>
                <w:b/>
                <w:color w:val="000000" w:themeColor="text1"/>
                <w:highlight w:val="green"/>
              </w:rPr>
            </w:pPr>
            <w:r w:rsidRPr="00F77587">
              <w:rPr>
                <w:rFonts w:ascii="Calibri" w:hAnsi="Calibri" w:cs="Calibri"/>
                <w:b/>
                <w:color w:val="000000" w:themeColor="text1"/>
              </w:rPr>
              <w:t>22</w:t>
            </w:r>
          </w:p>
        </w:tc>
        <w:tc>
          <w:tcPr>
            <w:tcW w:w="8669" w:type="dxa"/>
          </w:tcPr>
          <w:p w14:paraId="146697F2" w14:textId="77777777" w:rsidR="00793B0F" w:rsidRPr="00F77587" w:rsidRDefault="00793B0F" w:rsidP="00793B0F">
            <w:pPr>
              <w:jc w:val="both"/>
              <w:rPr>
                <w:rFonts w:ascii="Calibri" w:hAnsi="Calibri" w:cs="Calibri"/>
                <w:b/>
                <w:color w:val="000000" w:themeColor="text1"/>
              </w:rPr>
            </w:pPr>
            <w:r w:rsidRPr="00F77587">
              <w:rPr>
                <w:rFonts w:ascii="Calibri" w:hAnsi="Calibri" w:cs="Calibri"/>
                <w:b/>
                <w:color w:val="000000" w:themeColor="text1"/>
              </w:rPr>
              <w:t>War Memorial</w:t>
            </w:r>
          </w:p>
          <w:p w14:paraId="41332B0D" w14:textId="081CF8FE" w:rsidR="00793B0F" w:rsidRPr="00793B0F" w:rsidRDefault="00793B0F" w:rsidP="00793B0F">
            <w:pPr>
              <w:jc w:val="both"/>
              <w:rPr>
                <w:rFonts w:ascii="Calibri" w:hAnsi="Calibri" w:cs="Calibri"/>
                <w:bCs/>
                <w:color w:val="000000" w:themeColor="text1"/>
                <w:highlight w:val="yellow"/>
              </w:rPr>
            </w:pPr>
            <w:r w:rsidRPr="00793B0F">
              <w:rPr>
                <w:rFonts w:ascii="Calibri" w:hAnsi="Calibri" w:cs="Calibri"/>
                <w:bCs/>
                <w:color w:val="000000" w:themeColor="text1"/>
              </w:rPr>
              <w:t xml:space="preserve">Quote for repainting the lettering </w:t>
            </w:r>
          </w:p>
        </w:tc>
      </w:tr>
      <w:tr w:rsidR="00793B0F" w:rsidRPr="00E13158" w14:paraId="532073F4" w14:textId="77777777" w:rsidTr="00AC5AFF">
        <w:tc>
          <w:tcPr>
            <w:tcW w:w="965" w:type="dxa"/>
          </w:tcPr>
          <w:p w14:paraId="585EF362" w14:textId="422A1F25" w:rsidR="00793B0F" w:rsidRPr="00B81158" w:rsidRDefault="00793B0F" w:rsidP="00793B0F">
            <w:pPr>
              <w:jc w:val="center"/>
              <w:rPr>
                <w:rFonts w:ascii="Calibri" w:hAnsi="Calibri" w:cs="Calibri"/>
                <w:b/>
                <w:color w:val="000000" w:themeColor="text1"/>
              </w:rPr>
            </w:pPr>
            <w:r w:rsidRPr="00B81158">
              <w:rPr>
                <w:rFonts w:ascii="Calibri" w:hAnsi="Calibri" w:cs="Calibri"/>
                <w:b/>
                <w:color w:val="000000" w:themeColor="text1"/>
              </w:rPr>
              <w:t>2</w:t>
            </w:r>
            <w:r>
              <w:rPr>
                <w:rFonts w:ascii="Calibri" w:hAnsi="Calibri" w:cs="Calibri"/>
                <w:b/>
                <w:color w:val="000000" w:themeColor="text1"/>
              </w:rPr>
              <w:t>3</w:t>
            </w:r>
          </w:p>
        </w:tc>
        <w:tc>
          <w:tcPr>
            <w:tcW w:w="8669" w:type="dxa"/>
          </w:tcPr>
          <w:p w14:paraId="5E530785" w14:textId="43A4DC8C" w:rsidR="00793B0F" w:rsidRPr="00F77587" w:rsidRDefault="00793B0F" w:rsidP="00793B0F">
            <w:pPr>
              <w:rPr>
                <w:rFonts w:cstheme="minorHAnsi"/>
                <w:b/>
              </w:rPr>
            </w:pPr>
            <w:r w:rsidRPr="00F77587">
              <w:rPr>
                <w:rFonts w:cstheme="minorHAnsi"/>
                <w:b/>
              </w:rPr>
              <w:t>Proposal for Committees</w:t>
            </w:r>
          </w:p>
          <w:p w14:paraId="4DABCE91" w14:textId="75704B81" w:rsidR="00793B0F" w:rsidRPr="00224B1D" w:rsidRDefault="00793B0F" w:rsidP="00793B0F">
            <w:pPr>
              <w:rPr>
                <w:rFonts w:cstheme="minorHAnsi"/>
                <w:bCs/>
                <w:highlight w:val="yellow"/>
              </w:rPr>
            </w:pPr>
            <w:r w:rsidRPr="00F77587">
              <w:rPr>
                <w:rFonts w:cstheme="minorHAnsi"/>
                <w:bCs/>
              </w:rPr>
              <w:t>Including review of standing orders</w:t>
            </w:r>
          </w:p>
        </w:tc>
      </w:tr>
      <w:tr w:rsidR="00793B0F" w:rsidRPr="00E13158" w14:paraId="3B4B818E" w14:textId="77777777" w:rsidTr="00AC5AFF">
        <w:tc>
          <w:tcPr>
            <w:tcW w:w="965" w:type="dxa"/>
            <w:shd w:val="clear" w:color="auto" w:fill="D9D9D9" w:themeFill="background1" w:themeFillShade="D9"/>
          </w:tcPr>
          <w:p w14:paraId="0F929550" w14:textId="77777777" w:rsidR="00793B0F" w:rsidRPr="00B81158" w:rsidRDefault="00793B0F" w:rsidP="00793B0F">
            <w:pPr>
              <w:jc w:val="center"/>
              <w:rPr>
                <w:rFonts w:ascii="Calibri" w:hAnsi="Calibri" w:cs="Calibri"/>
                <w:b/>
                <w:color w:val="000000" w:themeColor="text1"/>
              </w:rPr>
            </w:pPr>
          </w:p>
        </w:tc>
        <w:tc>
          <w:tcPr>
            <w:tcW w:w="8669" w:type="dxa"/>
            <w:shd w:val="clear" w:color="auto" w:fill="D9D9D9" w:themeFill="background1" w:themeFillShade="D9"/>
          </w:tcPr>
          <w:p w14:paraId="0576D810" w14:textId="77777777" w:rsidR="00793B0F" w:rsidRPr="00E13158" w:rsidRDefault="00793B0F" w:rsidP="00793B0F">
            <w:pPr>
              <w:rPr>
                <w:rFonts w:ascii="Calibri" w:hAnsi="Calibri" w:cs="Calibri"/>
                <w:b/>
                <w:color w:val="000000" w:themeColor="text1"/>
              </w:rPr>
            </w:pPr>
            <w:r w:rsidRPr="00E13158">
              <w:rPr>
                <w:rFonts w:ascii="Calibri" w:hAnsi="Calibri" w:cs="Calibri"/>
                <w:b/>
                <w:color w:val="000000" w:themeColor="text1"/>
                <w:u w:val="single"/>
              </w:rPr>
              <w:t>Next Ordinary Meeting</w:t>
            </w:r>
          </w:p>
        </w:tc>
      </w:tr>
      <w:tr w:rsidR="00793B0F" w:rsidRPr="00E13158" w14:paraId="3ECA06A0" w14:textId="77777777" w:rsidTr="00AC5AFF">
        <w:tc>
          <w:tcPr>
            <w:tcW w:w="965" w:type="dxa"/>
          </w:tcPr>
          <w:p w14:paraId="5AB5F0B6" w14:textId="61055DA5" w:rsidR="00793B0F" w:rsidRPr="00B81158" w:rsidRDefault="00793B0F" w:rsidP="00793B0F">
            <w:pPr>
              <w:jc w:val="center"/>
              <w:rPr>
                <w:rFonts w:ascii="Calibri" w:hAnsi="Calibri" w:cs="Calibri"/>
                <w:b/>
                <w:color w:val="000000" w:themeColor="text1"/>
              </w:rPr>
            </w:pPr>
            <w:r w:rsidRPr="00B81158">
              <w:rPr>
                <w:rFonts w:ascii="Calibri" w:hAnsi="Calibri" w:cs="Calibri"/>
                <w:b/>
                <w:color w:val="000000" w:themeColor="text1"/>
              </w:rPr>
              <w:t>2</w:t>
            </w:r>
            <w:r>
              <w:rPr>
                <w:rFonts w:ascii="Calibri" w:hAnsi="Calibri" w:cs="Calibri"/>
                <w:b/>
                <w:color w:val="000000" w:themeColor="text1"/>
              </w:rPr>
              <w:t>4</w:t>
            </w:r>
          </w:p>
        </w:tc>
        <w:tc>
          <w:tcPr>
            <w:tcW w:w="8669" w:type="dxa"/>
          </w:tcPr>
          <w:p w14:paraId="10E064F0" w14:textId="77777777" w:rsidR="00793B0F" w:rsidRPr="00E13158" w:rsidRDefault="00793B0F" w:rsidP="00793B0F">
            <w:pPr>
              <w:rPr>
                <w:rFonts w:ascii="Calibri" w:hAnsi="Calibri" w:cs="Calibri"/>
                <w:b/>
                <w:color w:val="000000" w:themeColor="text1"/>
              </w:rPr>
            </w:pPr>
            <w:r w:rsidRPr="00E13158">
              <w:rPr>
                <w:rFonts w:ascii="Calibri" w:hAnsi="Calibri" w:cs="Calibri"/>
                <w:b/>
                <w:color w:val="000000" w:themeColor="text1"/>
              </w:rPr>
              <w:t>Actions to be undertaken before the next Ordinary Meeting</w:t>
            </w:r>
          </w:p>
          <w:p w14:paraId="0B8D1778" w14:textId="77777777" w:rsidR="00793B0F" w:rsidRPr="00E13158" w:rsidRDefault="00793B0F" w:rsidP="00793B0F">
            <w:pPr>
              <w:rPr>
                <w:rFonts w:ascii="Calibri" w:hAnsi="Calibri" w:cs="Calibri"/>
                <w:color w:val="000000" w:themeColor="text1"/>
              </w:rPr>
            </w:pPr>
            <w:r w:rsidRPr="00E13158">
              <w:rPr>
                <w:rFonts w:ascii="Calibri" w:hAnsi="Calibri" w:cs="Calibri"/>
                <w:color w:val="000000" w:themeColor="text1"/>
              </w:rPr>
              <w:t xml:space="preserve">A list of specific actions will be made that need to be undertaken before the next meeting. </w:t>
            </w:r>
          </w:p>
        </w:tc>
      </w:tr>
      <w:tr w:rsidR="00793B0F" w:rsidRPr="00E13158" w14:paraId="77AD126B" w14:textId="77777777" w:rsidTr="00AC5AFF">
        <w:tc>
          <w:tcPr>
            <w:tcW w:w="965" w:type="dxa"/>
          </w:tcPr>
          <w:p w14:paraId="676CEC28" w14:textId="13737FF5" w:rsidR="00793B0F" w:rsidRPr="00B81158" w:rsidRDefault="00793B0F" w:rsidP="00793B0F">
            <w:pPr>
              <w:jc w:val="center"/>
              <w:rPr>
                <w:rFonts w:ascii="Calibri" w:hAnsi="Calibri" w:cs="Calibri"/>
                <w:b/>
                <w:color w:val="000000" w:themeColor="text1"/>
              </w:rPr>
            </w:pPr>
            <w:r w:rsidRPr="00B81158">
              <w:rPr>
                <w:rFonts w:ascii="Calibri" w:hAnsi="Calibri" w:cs="Calibri"/>
                <w:b/>
                <w:color w:val="000000" w:themeColor="text1"/>
              </w:rPr>
              <w:t>2</w:t>
            </w:r>
            <w:r>
              <w:rPr>
                <w:rFonts w:ascii="Calibri" w:hAnsi="Calibri" w:cs="Calibri"/>
                <w:b/>
                <w:color w:val="000000" w:themeColor="text1"/>
              </w:rPr>
              <w:t>5</w:t>
            </w:r>
          </w:p>
        </w:tc>
        <w:tc>
          <w:tcPr>
            <w:tcW w:w="8669" w:type="dxa"/>
          </w:tcPr>
          <w:p w14:paraId="58ACB809" w14:textId="77777777" w:rsidR="00793B0F" w:rsidRPr="00E13158" w:rsidRDefault="00793B0F" w:rsidP="00793B0F">
            <w:pPr>
              <w:rPr>
                <w:rFonts w:ascii="Calibri" w:hAnsi="Calibri" w:cs="Calibri"/>
                <w:b/>
                <w:color w:val="000000" w:themeColor="text1"/>
              </w:rPr>
            </w:pPr>
            <w:r w:rsidRPr="00E13158">
              <w:rPr>
                <w:rFonts w:ascii="Calibri" w:hAnsi="Calibri" w:cs="Calibri"/>
                <w:b/>
                <w:color w:val="000000" w:themeColor="text1"/>
              </w:rPr>
              <w:t>Items for inclusion on the next Ordinary Meeting agenda</w:t>
            </w:r>
          </w:p>
          <w:p w14:paraId="751D149F" w14:textId="192C1ED3" w:rsidR="00793B0F" w:rsidRPr="00E13158" w:rsidRDefault="00793B0F" w:rsidP="00793B0F">
            <w:pPr>
              <w:rPr>
                <w:rFonts w:ascii="Calibri" w:hAnsi="Calibri" w:cs="Calibri"/>
                <w:b/>
                <w:color w:val="000000" w:themeColor="text1"/>
              </w:rPr>
            </w:pPr>
            <w:r>
              <w:rPr>
                <w:rFonts w:ascii="Calibri" w:hAnsi="Calibri" w:cs="Calibri"/>
                <w:color w:val="000000" w:themeColor="text1"/>
              </w:rPr>
              <w:t>Council is</w:t>
            </w:r>
            <w:r w:rsidRPr="00E13158">
              <w:rPr>
                <w:rFonts w:ascii="Calibri" w:hAnsi="Calibri" w:cs="Calibri"/>
                <w:color w:val="000000" w:themeColor="text1"/>
              </w:rPr>
              <w:t xml:space="preserve"> requested to use this opportunity to raise items for future Ordinary Meeting agendas.</w:t>
            </w:r>
          </w:p>
        </w:tc>
      </w:tr>
      <w:tr w:rsidR="00793B0F" w:rsidRPr="00E13158" w14:paraId="22BDB924" w14:textId="77777777" w:rsidTr="00AC5AFF">
        <w:tc>
          <w:tcPr>
            <w:tcW w:w="965" w:type="dxa"/>
          </w:tcPr>
          <w:p w14:paraId="45A87A0C" w14:textId="1F937E96" w:rsidR="00793B0F" w:rsidRPr="00B81158" w:rsidRDefault="00793B0F" w:rsidP="00793B0F">
            <w:pPr>
              <w:jc w:val="center"/>
              <w:rPr>
                <w:rFonts w:ascii="Calibri" w:hAnsi="Calibri" w:cs="Calibri"/>
                <w:b/>
                <w:color w:val="000000" w:themeColor="text1"/>
              </w:rPr>
            </w:pPr>
            <w:r w:rsidRPr="00B81158">
              <w:rPr>
                <w:rFonts w:ascii="Calibri" w:hAnsi="Calibri" w:cs="Calibri"/>
                <w:b/>
                <w:color w:val="000000" w:themeColor="text1"/>
              </w:rPr>
              <w:t>2</w:t>
            </w:r>
            <w:r>
              <w:rPr>
                <w:rFonts w:ascii="Calibri" w:hAnsi="Calibri" w:cs="Calibri"/>
                <w:b/>
                <w:color w:val="000000" w:themeColor="text1"/>
              </w:rPr>
              <w:t>6</w:t>
            </w:r>
          </w:p>
        </w:tc>
        <w:tc>
          <w:tcPr>
            <w:tcW w:w="8669" w:type="dxa"/>
          </w:tcPr>
          <w:p w14:paraId="6B5EFCD7" w14:textId="77777777" w:rsidR="00793B0F" w:rsidRDefault="00793B0F" w:rsidP="00793B0F">
            <w:pPr>
              <w:rPr>
                <w:rFonts w:ascii="Calibri" w:hAnsi="Calibri" w:cs="Calibri"/>
                <w:b/>
                <w:color w:val="000000" w:themeColor="text1"/>
              </w:rPr>
            </w:pPr>
            <w:r w:rsidRPr="00E13158">
              <w:rPr>
                <w:rFonts w:ascii="Calibri" w:hAnsi="Calibri" w:cs="Calibri"/>
                <w:b/>
                <w:color w:val="000000" w:themeColor="text1"/>
              </w:rPr>
              <w:t>Date and time of the next Ordinary Meeting</w:t>
            </w:r>
          </w:p>
          <w:p w14:paraId="1BA96858" w14:textId="77777777" w:rsidR="00793B0F" w:rsidRDefault="00793B0F" w:rsidP="00793B0F">
            <w:pPr>
              <w:rPr>
                <w:rFonts w:ascii="Calibri" w:hAnsi="Calibri" w:cs="Calibri"/>
                <w:color w:val="000000" w:themeColor="text1"/>
              </w:rPr>
            </w:pPr>
            <w:r w:rsidRPr="00C82A80">
              <w:rPr>
                <w:rFonts w:ascii="Calibri" w:hAnsi="Calibri" w:cs="Calibri"/>
                <w:color w:val="000000" w:themeColor="text1"/>
              </w:rPr>
              <w:t xml:space="preserve">To confirm date and time of the </w:t>
            </w:r>
            <w:r>
              <w:rPr>
                <w:rFonts w:ascii="Calibri" w:hAnsi="Calibri" w:cs="Calibri"/>
                <w:color w:val="000000" w:themeColor="text1"/>
              </w:rPr>
              <w:t>next Ordinary Parish Council Meeting</w:t>
            </w:r>
            <w:r w:rsidRPr="00C82A80">
              <w:rPr>
                <w:rFonts w:ascii="Calibri" w:hAnsi="Calibri" w:cs="Calibri"/>
                <w:color w:val="000000" w:themeColor="text1"/>
              </w:rPr>
              <w:t xml:space="preserve">, </w:t>
            </w:r>
            <w:r>
              <w:rPr>
                <w:rFonts w:ascii="Calibri" w:hAnsi="Calibri" w:cs="Calibri"/>
                <w:color w:val="000000" w:themeColor="text1"/>
              </w:rPr>
              <w:t>is</w:t>
            </w:r>
            <w:r w:rsidRPr="00C82A80">
              <w:rPr>
                <w:rFonts w:ascii="Calibri" w:hAnsi="Calibri" w:cs="Calibri"/>
                <w:color w:val="000000" w:themeColor="text1"/>
              </w:rPr>
              <w:t xml:space="preserve"> set for </w:t>
            </w:r>
            <w:r>
              <w:rPr>
                <w:rFonts w:ascii="Calibri" w:hAnsi="Calibri" w:cs="Calibri"/>
                <w:color w:val="000000" w:themeColor="text1"/>
              </w:rPr>
              <w:t>Tuesday 12</w:t>
            </w:r>
            <w:r w:rsidRPr="00224B1D">
              <w:rPr>
                <w:rFonts w:ascii="Calibri" w:hAnsi="Calibri" w:cs="Calibri"/>
                <w:color w:val="000000" w:themeColor="text1"/>
                <w:vertAlign w:val="superscript"/>
              </w:rPr>
              <w:t>th</w:t>
            </w:r>
            <w:r>
              <w:rPr>
                <w:rFonts w:ascii="Calibri" w:hAnsi="Calibri" w:cs="Calibri"/>
                <w:color w:val="000000" w:themeColor="text1"/>
              </w:rPr>
              <w:t xml:space="preserve"> November </w:t>
            </w:r>
          </w:p>
          <w:p w14:paraId="3616C62F" w14:textId="0630DD60" w:rsidR="00793B0F" w:rsidRPr="00C82A80" w:rsidRDefault="00793B0F" w:rsidP="00793B0F">
            <w:pPr>
              <w:rPr>
                <w:rFonts w:ascii="Calibri" w:hAnsi="Calibri" w:cs="Calibri"/>
                <w:color w:val="000000" w:themeColor="text1"/>
              </w:rPr>
            </w:pPr>
            <w:r>
              <w:rPr>
                <w:rFonts w:ascii="Calibri" w:hAnsi="Calibri" w:cs="Calibri"/>
                <w:color w:val="000000" w:themeColor="text1"/>
              </w:rPr>
              <w:t xml:space="preserve">2024 7.15pm. </w:t>
            </w:r>
          </w:p>
        </w:tc>
      </w:tr>
    </w:tbl>
    <w:p w14:paraId="6374592A" w14:textId="77777777" w:rsidR="00A54DF7" w:rsidRDefault="00A54DF7" w:rsidP="00A54DF7">
      <w:pPr>
        <w:rPr>
          <w:rFonts w:ascii="Calibri" w:hAnsi="Calibri" w:cs="Calibri"/>
        </w:rPr>
      </w:pPr>
    </w:p>
    <w:p w14:paraId="2A1159D4" w14:textId="77777777" w:rsidR="00EF42DD" w:rsidRDefault="00EF42DD" w:rsidP="00A54DF7">
      <w:pPr>
        <w:rPr>
          <w:rFonts w:ascii="Calibri" w:hAnsi="Calibri" w:cs="Calibri"/>
        </w:rPr>
      </w:pPr>
    </w:p>
    <w:sectPr w:rsidR="00EF42DD" w:rsidSect="00551585">
      <w:headerReference w:type="even" r:id="rId7"/>
      <w:headerReference w:type="default" r:id="rId8"/>
      <w:footerReference w:type="even" r:id="rId9"/>
      <w:footerReference w:type="default" r:id="rId10"/>
      <w:headerReference w:type="first" r:id="rId11"/>
      <w:footerReference w:type="first" r:id="rId12"/>
      <w:pgSz w:w="11906" w:h="16838"/>
      <w:pgMar w:top="851" w:right="851" w:bottom="102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3012F" w14:textId="77777777" w:rsidR="00551585" w:rsidRDefault="00551585" w:rsidP="00614ECC">
      <w:pPr>
        <w:spacing w:after="0" w:line="240" w:lineRule="auto"/>
      </w:pPr>
      <w:r>
        <w:separator/>
      </w:r>
    </w:p>
  </w:endnote>
  <w:endnote w:type="continuationSeparator" w:id="0">
    <w:p w14:paraId="60C73A22" w14:textId="77777777" w:rsidR="00551585" w:rsidRDefault="00551585" w:rsidP="0061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60D9" w14:textId="77777777" w:rsidR="005729A5" w:rsidRDefault="0057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D84CE" w14:textId="77777777" w:rsidR="005729A5" w:rsidRDefault="0057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1244E" w14:textId="77777777" w:rsidR="005729A5" w:rsidRDefault="0057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62AE5" w14:textId="77777777" w:rsidR="00551585" w:rsidRDefault="00551585" w:rsidP="00614ECC">
      <w:pPr>
        <w:spacing w:after="0" w:line="240" w:lineRule="auto"/>
      </w:pPr>
      <w:bookmarkStart w:id="0" w:name="_Hlk159923701"/>
      <w:bookmarkEnd w:id="0"/>
      <w:r>
        <w:separator/>
      </w:r>
    </w:p>
  </w:footnote>
  <w:footnote w:type="continuationSeparator" w:id="0">
    <w:p w14:paraId="2034AF2B" w14:textId="77777777" w:rsidR="00551585" w:rsidRDefault="00551585" w:rsidP="0061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F2457" w14:textId="77777777" w:rsidR="005729A5" w:rsidRDefault="0057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ABAED" w14:textId="209D6CC0" w:rsidR="009C46B6" w:rsidRDefault="00253B09" w:rsidP="00704372">
    <w:pPr>
      <w:pStyle w:val="Header"/>
    </w:pPr>
    <w:r>
      <w:tab/>
    </w:r>
    <w:r>
      <w:tab/>
    </w:r>
  </w:p>
  <w:p w14:paraId="7258C74F" w14:textId="77777777" w:rsidR="009C46B6" w:rsidRDefault="009C46B6" w:rsidP="00704372">
    <w:pPr>
      <w:pStyle w:val="Header"/>
    </w:pPr>
  </w:p>
  <w:p w14:paraId="6F11273B" w14:textId="7F526A70" w:rsidR="009C46B6" w:rsidRDefault="009C46B6" w:rsidP="00704372">
    <w:pPr>
      <w:pStyle w:val="Header"/>
    </w:pPr>
  </w:p>
  <w:p w14:paraId="2E0F5086" w14:textId="71D95A46" w:rsidR="00704372" w:rsidRDefault="009C46B6" w:rsidP="00704372">
    <w:pPr>
      <w:pStyle w:val="Header"/>
    </w:pPr>
    <w:r w:rsidRPr="00704372">
      <w:rPr>
        <w:noProof/>
      </w:rPr>
      <w:drawing>
        <wp:anchor distT="0" distB="0" distL="114300" distR="114300" simplePos="0" relativeHeight="251657216" behindDoc="1" locked="0" layoutInCell="1" allowOverlap="1" wp14:anchorId="3AB8E396" wp14:editId="2A134DA5">
          <wp:simplePos x="0" y="0"/>
          <wp:positionH relativeFrom="column">
            <wp:posOffset>0</wp:posOffset>
          </wp:positionH>
          <wp:positionV relativeFrom="paragraph">
            <wp:posOffset>2540</wp:posOffset>
          </wp:positionV>
          <wp:extent cx="1733550" cy="1028700"/>
          <wp:effectExtent l="0" t="0" r="0" b="0"/>
          <wp:wrapTight wrapText="bothSides">
            <wp:wrapPolygon edited="0">
              <wp:start x="0" y="0"/>
              <wp:lineTo x="0" y="21200"/>
              <wp:lineTo x="21363" y="21200"/>
              <wp:lineTo x="21363" y="0"/>
              <wp:lineTo x="0" y="0"/>
            </wp:wrapPolygon>
          </wp:wrapTight>
          <wp:docPr id="64254015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05177"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F7D">
      <w:tab/>
    </w:r>
    <w:r>
      <w:tab/>
    </w:r>
    <w:r w:rsidR="00704372" w:rsidRPr="0013715F">
      <w:t xml:space="preserve">North Kelsey Parish Council </w:t>
    </w:r>
  </w:p>
  <w:p w14:paraId="3B15FC7D" w14:textId="77777777" w:rsidR="00A740C0" w:rsidRDefault="00704372" w:rsidP="00704372">
    <w:pPr>
      <w:pStyle w:val="Header"/>
    </w:pPr>
    <w:r>
      <w:tab/>
    </w:r>
    <w:r>
      <w:tab/>
    </w:r>
    <w:r w:rsidRPr="0013715F">
      <w:t xml:space="preserve">c/o </w:t>
    </w:r>
    <w:r w:rsidR="00A740C0">
      <w:t>Jayne M Coote</w:t>
    </w:r>
  </w:p>
  <w:p w14:paraId="1C90F96D" w14:textId="6955073E" w:rsidR="00704372" w:rsidRDefault="00A740C0" w:rsidP="00704372">
    <w:pPr>
      <w:pStyle w:val="Header"/>
    </w:pPr>
    <w:r>
      <w:tab/>
    </w:r>
    <w:r>
      <w:tab/>
      <w:t>4a March Street</w:t>
    </w:r>
    <w:r w:rsidR="00704372" w:rsidRPr="0013715F">
      <w:t xml:space="preserve"> </w:t>
    </w:r>
  </w:p>
  <w:p w14:paraId="2E908BA8" w14:textId="77777777" w:rsidR="00A740C0" w:rsidRDefault="00704372" w:rsidP="00614ECC">
    <w:pPr>
      <w:pStyle w:val="Header"/>
    </w:pPr>
    <w:r>
      <w:tab/>
    </w:r>
    <w:r>
      <w:tab/>
    </w:r>
    <w:r w:rsidR="00A740C0">
      <w:t>Kirton in Lindsey</w:t>
    </w:r>
  </w:p>
  <w:p w14:paraId="1328DA56" w14:textId="276FE970" w:rsidR="00614ECC" w:rsidRDefault="00A740C0" w:rsidP="00614ECC">
    <w:pPr>
      <w:pStyle w:val="Header"/>
    </w:pPr>
    <w:r>
      <w:tab/>
    </w:r>
    <w:r>
      <w:tab/>
      <w:t>Gainsborough</w:t>
    </w:r>
  </w:p>
  <w:p w14:paraId="25698D0D" w14:textId="1E2FB1ED" w:rsidR="00A740C0" w:rsidRDefault="00A740C0" w:rsidP="00614ECC">
    <w:pPr>
      <w:pStyle w:val="Header"/>
    </w:pPr>
    <w:r>
      <w:tab/>
    </w:r>
    <w:r>
      <w:tab/>
      <w:t>DN21 4PH</w:t>
    </w:r>
  </w:p>
  <w:p w14:paraId="30CCF02F" w14:textId="19CBC2DF" w:rsidR="000B54F6" w:rsidRPr="00614ECC" w:rsidRDefault="000B54F6" w:rsidP="00614ECC">
    <w:pPr>
      <w:pStyle w:val="Header"/>
    </w:pPr>
    <w:r>
      <w:tab/>
      <w:t xml:space="preserve">                                                                                                       </w:t>
    </w:r>
    <w:r w:rsidR="008D0DD4">
      <w:t xml:space="preserve"> </w:t>
    </w:r>
    <w:r>
      <w:t>Email:- clerk</w:t>
    </w:r>
    <w:r w:rsidR="008D0DD4">
      <w:t>@</w:t>
    </w:r>
    <w:r>
      <w:t>northkelseyparish</w:t>
    </w:r>
    <w:r w:rsidR="008D0DD4">
      <w:t>council.gov.uk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CFC72" w14:textId="77777777" w:rsidR="005729A5" w:rsidRDefault="0057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79B"/>
    <w:multiLevelType w:val="hybridMultilevel"/>
    <w:tmpl w:val="B1C4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95A76"/>
    <w:multiLevelType w:val="hybridMultilevel"/>
    <w:tmpl w:val="23E8DB8E"/>
    <w:lvl w:ilvl="0" w:tplc="FC8C1C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1552D"/>
    <w:multiLevelType w:val="hybridMultilevel"/>
    <w:tmpl w:val="C2DC27A0"/>
    <w:lvl w:ilvl="0" w:tplc="AB92AC90">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821CA"/>
    <w:multiLevelType w:val="hybridMultilevel"/>
    <w:tmpl w:val="C2DC27A0"/>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1A6C1E"/>
    <w:multiLevelType w:val="hybridMultilevel"/>
    <w:tmpl w:val="CE063DB4"/>
    <w:lvl w:ilvl="0" w:tplc="1A56D5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D5DD8"/>
    <w:multiLevelType w:val="hybridMultilevel"/>
    <w:tmpl w:val="F742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F7E64"/>
    <w:multiLevelType w:val="multilevel"/>
    <w:tmpl w:val="3AC2A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17CD0"/>
    <w:multiLevelType w:val="hybridMultilevel"/>
    <w:tmpl w:val="23E8DB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2A1588"/>
    <w:multiLevelType w:val="hybridMultilevel"/>
    <w:tmpl w:val="B9A09E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A3A1D33"/>
    <w:multiLevelType w:val="hybridMultilevel"/>
    <w:tmpl w:val="D31EBB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BC4786"/>
    <w:multiLevelType w:val="hybridMultilevel"/>
    <w:tmpl w:val="1F54607A"/>
    <w:lvl w:ilvl="0" w:tplc="A63CCD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555050">
    <w:abstractNumId w:val="10"/>
  </w:num>
  <w:num w:numId="2" w16cid:durableId="2001999129">
    <w:abstractNumId w:val="2"/>
  </w:num>
  <w:num w:numId="3" w16cid:durableId="1857767072">
    <w:abstractNumId w:val="3"/>
  </w:num>
  <w:num w:numId="4" w16cid:durableId="1081754706">
    <w:abstractNumId w:val="9"/>
  </w:num>
  <w:num w:numId="5" w16cid:durableId="2135251353">
    <w:abstractNumId w:val="4"/>
  </w:num>
  <w:num w:numId="6" w16cid:durableId="672532362">
    <w:abstractNumId w:val="1"/>
  </w:num>
  <w:num w:numId="7" w16cid:durableId="1034765531">
    <w:abstractNumId w:val="5"/>
  </w:num>
  <w:num w:numId="8" w16cid:durableId="1362364681">
    <w:abstractNumId w:val="0"/>
  </w:num>
  <w:num w:numId="9" w16cid:durableId="2009091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997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6784146">
    <w:abstractNumId w:val="7"/>
  </w:num>
  <w:num w:numId="12" w16cid:durableId="85703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59"/>
    <w:rsid w:val="000131F0"/>
    <w:rsid w:val="000247F7"/>
    <w:rsid w:val="00027405"/>
    <w:rsid w:val="00051F3C"/>
    <w:rsid w:val="00055C56"/>
    <w:rsid w:val="000620FA"/>
    <w:rsid w:val="000709D5"/>
    <w:rsid w:val="0008131F"/>
    <w:rsid w:val="000A1533"/>
    <w:rsid w:val="000A325C"/>
    <w:rsid w:val="000B54F6"/>
    <w:rsid w:val="000B6461"/>
    <w:rsid w:val="000C014F"/>
    <w:rsid w:val="000C6514"/>
    <w:rsid w:val="00101089"/>
    <w:rsid w:val="001100C9"/>
    <w:rsid w:val="00110B7B"/>
    <w:rsid w:val="00122016"/>
    <w:rsid w:val="001270ED"/>
    <w:rsid w:val="001304A8"/>
    <w:rsid w:val="0013715F"/>
    <w:rsid w:val="001447B2"/>
    <w:rsid w:val="001502CC"/>
    <w:rsid w:val="00160562"/>
    <w:rsid w:val="0017330E"/>
    <w:rsid w:val="00185E7D"/>
    <w:rsid w:val="00186FCF"/>
    <w:rsid w:val="00187119"/>
    <w:rsid w:val="001A180E"/>
    <w:rsid w:val="001E1DF0"/>
    <w:rsid w:val="001F7EFA"/>
    <w:rsid w:val="00202750"/>
    <w:rsid w:val="00217DB6"/>
    <w:rsid w:val="00224B1D"/>
    <w:rsid w:val="002418FA"/>
    <w:rsid w:val="00253B09"/>
    <w:rsid w:val="002572BB"/>
    <w:rsid w:val="00264E13"/>
    <w:rsid w:val="00266A96"/>
    <w:rsid w:val="002715C9"/>
    <w:rsid w:val="002914C2"/>
    <w:rsid w:val="002B4D12"/>
    <w:rsid w:val="002B7DA8"/>
    <w:rsid w:val="002D05AD"/>
    <w:rsid w:val="002F11D3"/>
    <w:rsid w:val="002F3602"/>
    <w:rsid w:val="002F4A05"/>
    <w:rsid w:val="00313FBF"/>
    <w:rsid w:val="00322618"/>
    <w:rsid w:val="00323ABD"/>
    <w:rsid w:val="003258B4"/>
    <w:rsid w:val="00390112"/>
    <w:rsid w:val="00392473"/>
    <w:rsid w:val="003C2BB1"/>
    <w:rsid w:val="003D326D"/>
    <w:rsid w:val="003D6EBE"/>
    <w:rsid w:val="00413A54"/>
    <w:rsid w:val="00425D4B"/>
    <w:rsid w:val="00431D75"/>
    <w:rsid w:val="0046250E"/>
    <w:rsid w:val="00470E6A"/>
    <w:rsid w:val="00471AE8"/>
    <w:rsid w:val="004758AC"/>
    <w:rsid w:val="00477BB9"/>
    <w:rsid w:val="004C678D"/>
    <w:rsid w:val="004D4A46"/>
    <w:rsid w:val="004E4D5C"/>
    <w:rsid w:val="004E542A"/>
    <w:rsid w:val="004E5907"/>
    <w:rsid w:val="004F0EF1"/>
    <w:rsid w:val="004F3E87"/>
    <w:rsid w:val="004F576A"/>
    <w:rsid w:val="00526259"/>
    <w:rsid w:val="00551585"/>
    <w:rsid w:val="00552AC1"/>
    <w:rsid w:val="005729A5"/>
    <w:rsid w:val="005A0E33"/>
    <w:rsid w:val="005C5053"/>
    <w:rsid w:val="005D16D7"/>
    <w:rsid w:val="005E1297"/>
    <w:rsid w:val="005E36C0"/>
    <w:rsid w:val="005E7462"/>
    <w:rsid w:val="005F4E32"/>
    <w:rsid w:val="005F5E79"/>
    <w:rsid w:val="006117D7"/>
    <w:rsid w:val="00614ECC"/>
    <w:rsid w:val="00615CCF"/>
    <w:rsid w:val="00621228"/>
    <w:rsid w:val="00625A5C"/>
    <w:rsid w:val="00626108"/>
    <w:rsid w:val="00626B82"/>
    <w:rsid w:val="00647C7F"/>
    <w:rsid w:val="006537A1"/>
    <w:rsid w:val="0067140C"/>
    <w:rsid w:val="00672180"/>
    <w:rsid w:val="006775BB"/>
    <w:rsid w:val="006A289B"/>
    <w:rsid w:val="006A3EC7"/>
    <w:rsid w:val="006B47CF"/>
    <w:rsid w:val="006C270A"/>
    <w:rsid w:val="006F7F3B"/>
    <w:rsid w:val="00704372"/>
    <w:rsid w:val="00714D94"/>
    <w:rsid w:val="00743479"/>
    <w:rsid w:val="00793B0F"/>
    <w:rsid w:val="007B45D5"/>
    <w:rsid w:val="007D1E79"/>
    <w:rsid w:val="00800BF2"/>
    <w:rsid w:val="00820AEC"/>
    <w:rsid w:val="00822459"/>
    <w:rsid w:val="00823253"/>
    <w:rsid w:val="0084456E"/>
    <w:rsid w:val="00851517"/>
    <w:rsid w:val="00852619"/>
    <w:rsid w:val="00873029"/>
    <w:rsid w:val="00884462"/>
    <w:rsid w:val="00890D64"/>
    <w:rsid w:val="00891AC5"/>
    <w:rsid w:val="008C2ADB"/>
    <w:rsid w:val="008D0DD4"/>
    <w:rsid w:val="008D1622"/>
    <w:rsid w:val="008D5A99"/>
    <w:rsid w:val="008F4F21"/>
    <w:rsid w:val="00900A26"/>
    <w:rsid w:val="00902F8A"/>
    <w:rsid w:val="00920123"/>
    <w:rsid w:val="00931D59"/>
    <w:rsid w:val="00972AA0"/>
    <w:rsid w:val="0098704C"/>
    <w:rsid w:val="009A7A67"/>
    <w:rsid w:val="009C46B6"/>
    <w:rsid w:val="009F700F"/>
    <w:rsid w:val="00A226F0"/>
    <w:rsid w:val="00A54DF7"/>
    <w:rsid w:val="00A55E56"/>
    <w:rsid w:val="00A70A55"/>
    <w:rsid w:val="00A740C0"/>
    <w:rsid w:val="00A93A5D"/>
    <w:rsid w:val="00AB1E6E"/>
    <w:rsid w:val="00AB4621"/>
    <w:rsid w:val="00AB5CF8"/>
    <w:rsid w:val="00AC53B9"/>
    <w:rsid w:val="00AC5AFF"/>
    <w:rsid w:val="00AD478F"/>
    <w:rsid w:val="00AE6DF0"/>
    <w:rsid w:val="00AF3C25"/>
    <w:rsid w:val="00AF631D"/>
    <w:rsid w:val="00B15572"/>
    <w:rsid w:val="00B35FC8"/>
    <w:rsid w:val="00B452DB"/>
    <w:rsid w:val="00B5230C"/>
    <w:rsid w:val="00B76D14"/>
    <w:rsid w:val="00B81158"/>
    <w:rsid w:val="00B9388E"/>
    <w:rsid w:val="00BB00FE"/>
    <w:rsid w:val="00BB67E4"/>
    <w:rsid w:val="00BC0729"/>
    <w:rsid w:val="00BF35BE"/>
    <w:rsid w:val="00C05A27"/>
    <w:rsid w:val="00C54121"/>
    <w:rsid w:val="00C546F0"/>
    <w:rsid w:val="00C96E83"/>
    <w:rsid w:val="00CB76C5"/>
    <w:rsid w:val="00CC73FB"/>
    <w:rsid w:val="00CE3E37"/>
    <w:rsid w:val="00CE53C6"/>
    <w:rsid w:val="00D0295E"/>
    <w:rsid w:val="00D269E3"/>
    <w:rsid w:val="00D30025"/>
    <w:rsid w:val="00D527AB"/>
    <w:rsid w:val="00D633F9"/>
    <w:rsid w:val="00D653D2"/>
    <w:rsid w:val="00D66F17"/>
    <w:rsid w:val="00D709A6"/>
    <w:rsid w:val="00D800E9"/>
    <w:rsid w:val="00DA61A8"/>
    <w:rsid w:val="00DC3C36"/>
    <w:rsid w:val="00DE50BF"/>
    <w:rsid w:val="00DF164D"/>
    <w:rsid w:val="00DF7C8C"/>
    <w:rsid w:val="00E15D6D"/>
    <w:rsid w:val="00E25E48"/>
    <w:rsid w:val="00E33723"/>
    <w:rsid w:val="00E503F5"/>
    <w:rsid w:val="00E71F5B"/>
    <w:rsid w:val="00E74751"/>
    <w:rsid w:val="00E82AA0"/>
    <w:rsid w:val="00E90854"/>
    <w:rsid w:val="00EA3F51"/>
    <w:rsid w:val="00EB0C15"/>
    <w:rsid w:val="00EF2B59"/>
    <w:rsid w:val="00EF42DD"/>
    <w:rsid w:val="00F01755"/>
    <w:rsid w:val="00F01BBC"/>
    <w:rsid w:val="00F2681D"/>
    <w:rsid w:val="00F425E0"/>
    <w:rsid w:val="00F54F7D"/>
    <w:rsid w:val="00F63988"/>
    <w:rsid w:val="00F70C3E"/>
    <w:rsid w:val="00F7341F"/>
    <w:rsid w:val="00F73E2B"/>
    <w:rsid w:val="00F77587"/>
    <w:rsid w:val="00F87388"/>
    <w:rsid w:val="00FA2A45"/>
    <w:rsid w:val="00FB0D8D"/>
    <w:rsid w:val="00FD3C93"/>
    <w:rsid w:val="00FE1386"/>
    <w:rsid w:val="00FE7D7D"/>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219A"/>
  <w15:chartTrackingRefBased/>
  <w15:docId w15:val="{8172C84B-F0E2-4C26-B97F-3BD5B362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ECC"/>
  </w:style>
  <w:style w:type="paragraph" w:styleId="Footer">
    <w:name w:val="footer"/>
    <w:basedOn w:val="Normal"/>
    <w:link w:val="FooterChar"/>
    <w:uiPriority w:val="99"/>
    <w:unhideWhenUsed/>
    <w:rsid w:val="00614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ECC"/>
  </w:style>
  <w:style w:type="paragraph" w:styleId="NormalWeb">
    <w:name w:val="Normal (Web)"/>
    <w:basedOn w:val="Normal"/>
    <w:uiPriority w:val="99"/>
    <w:semiHidden/>
    <w:unhideWhenUsed/>
    <w:rsid w:val="00614ECC"/>
    <w:rPr>
      <w:rFonts w:ascii="Times New Roman" w:hAnsi="Times New Roman" w:cs="Times New Roman"/>
      <w:sz w:val="24"/>
      <w:szCs w:val="24"/>
    </w:rPr>
  </w:style>
  <w:style w:type="character" w:styleId="Hyperlink">
    <w:name w:val="Hyperlink"/>
    <w:basedOn w:val="DefaultParagraphFont"/>
    <w:uiPriority w:val="99"/>
    <w:unhideWhenUsed/>
    <w:rsid w:val="00E82AA0"/>
    <w:rPr>
      <w:color w:val="0563C1" w:themeColor="hyperlink"/>
      <w:u w:val="single"/>
    </w:rPr>
  </w:style>
  <w:style w:type="character" w:styleId="UnresolvedMention">
    <w:name w:val="Unresolved Mention"/>
    <w:basedOn w:val="DefaultParagraphFont"/>
    <w:uiPriority w:val="99"/>
    <w:semiHidden/>
    <w:unhideWhenUsed/>
    <w:rsid w:val="00E82AA0"/>
    <w:rPr>
      <w:color w:val="605E5C"/>
      <w:shd w:val="clear" w:color="auto" w:fill="E1DFDD"/>
    </w:rPr>
  </w:style>
  <w:style w:type="paragraph" w:styleId="ListParagraph">
    <w:name w:val="List Paragraph"/>
    <w:basedOn w:val="Normal"/>
    <w:uiPriority w:val="34"/>
    <w:qFormat/>
    <w:rsid w:val="00D269E3"/>
    <w:pPr>
      <w:ind w:left="720"/>
      <w:contextualSpacing/>
    </w:pPr>
  </w:style>
  <w:style w:type="table" w:styleId="TableGrid">
    <w:name w:val="Table Grid"/>
    <w:basedOn w:val="TableNormal"/>
    <w:uiPriority w:val="39"/>
    <w:rsid w:val="00A54D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8844">
      <w:bodyDiv w:val="1"/>
      <w:marLeft w:val="0"/>
      <w:marRight w:val="0"/>
      <w:marTop w:val="0"/>
      <w:marBottom w:val="0"/>
      <w:divBdr>
        <w:top w:val="none" w:sz="0" w:space="0" w:color="auto"/>
        <w:left w:val="none" w:sz="0" w:space="0" w:color="auto"/>
        <w:bottom w:val="none" w:sz="0" w:space="0" w:color="auto"/>
        <w:right w:val="none" w:sz="0" w:space="0" w:color="auto"/>
      </w:divBdr>
      <w:divsChild>
        <w:div w:id="771705811">
          <w:marLeft w:val="0"/>
          <w:marRight w:val="0"/>
          <w:marTop w:val="0"/>
          <w:marBottom w:val="0"/>
          <w:divBdr>
            <w:top w:val="none" w:sz="0" w:space="0" w:color="auto"/>
            <w:left w:val="none" w:sz="0" w:space="0" w:color="auto"/>
            <w:bottom w:val="none" w:sz="0" w:space="0" w:color="auto"/>
            <w:right w:val="none" w:sz="0" w:space="0" w:color="auto"/>
          </w:divBdr>
        </w:div>
        <w:div w:id="45220722">
          <w:marLeft w:val="0"/>
          <w:marRight w:val="0"/>
          <w:marTop w:val="0"/>
          <w:marBottom w:val="0"/>
          <w:divBdr>
            <w:top w:val="none" w:sz="0" w:space="0" w:color="auto"/>
            <w:left w:val="none" w:sz="0" w:space="0" w:color="auto"/>
            <w:bottom w:val="none" w:sz="0" w:space="0" w:color="auto"/>
            <w:right w:val="none" w:sz="0" w:space="0" w:color="auto"/>
          </w:divBdr>
        </w:div>
        <w:div w:id="918368781">
          <w:marLeft w:val="0"/>
          <w:marRight w:val="0"/>
          <w:marTop w:val="0"/>
          <w:marBottom w:val="0"/>
          <w:divBdr>
            <w:top w:val="none" w:sz="0" w:space="0" w:color="auto"/>
            <w:left w:val="none" w:sz="0" w:space="0" w:color="auto"/>
            <w:bottom w:val="none" w:sz="0" w:space="0" w:color="auto"/>
            <w:right w:val="none" w:sz="0" w:space="0" w:color="auto"/>
          </w:divBdr>
        </w:div>
        <w:div w:id="655574211">
          <w:marLeft w:val="0"/>
          <w:marRight w:val="0"/>
          <w:marTop w:val="0"/>
          <w:marBottom w:val="0"/>
          <w:divBdr>
            <w:top w:val="none" w:sz="0" w:space="0" w:color="auto"/>
            <w:left w:val="none" w:sz="0" w:space="0" w:color="auto"/>
            <w:bottom w:val="none" w:sz="0" w:space="0" w:color="auto"/>
            <w:right w:val="none" w:sz="0" w:space="0" w:color="auto"/>
          </w:divBdr>
        </w:div>
        <w:div w:id="2145812472">
          <w:marLeft w:val="0"/>
          <w:marRight w:val="0"/>
          <w:marTop w:val="0"/>
          <w:marBottom w:val="0"/>
          <w:divBdr>
            <w:top w:val="none" w:sz="0" w:space="0" w:color="auto"/>
            <w:left w:val="none" w:sz="0" w:space="0" w:color="auto"/>
            <w:bottom w:val="none" w:sz="0" w:space="0" w:color="auto"/>
            <w:right w:val="none" w:sz="0" w:space="0" w:color="auto"/>
          </w:divBdr>
        </w:div>
      </w:divsChild>
    </w:div>
    <w:div w:id="316420199">
      <w:bodyDiv w:val="1"/>
      <w:marLeft w:val="0"/>
      <w:marRight w:val="0"/>
      <w:marTop w:val="0"/>
      <w:marBottom w:val="0"/>
      <w:divBdr>
        <w:top w:val="none" w:sz="0" w:space="0" w:color="auto"/>
        <w:left w:val="none" w:sz="0" w:space="0" w:color="auto"/>
        <w:bottom w:val="none" w:sz="0" w:space="0" w:color="auto"/>
        <w:right w:val="none" w:sz="0" w:space="0" w:color="auto"/>
      </w:divBdr>
    </w:div>
    <w:div w:id="449787633">
      <w:bodyDiv w:val="1"/>
      <w:marLeft w:val="0"/>
      <w:marRight w:val="0"/>
      <w:marTop w:val="0"/>
      <w:marBottom w:val="0"/>
      <w:divBdr>
        <w:top w:val="none" w:sz="0" w:space="0" w:color="auto"/>
        <w:left w:val="none" w:sz="0" w:space="0" w:color="auto"/>
        <w:bottom w:val="none" w:sz="0" w:space="0" w:color="auto"/>
        <w:right w:val="none" w:sz="0" w:space="0" w:color="auto"/>
      </w:divBdr>
    </w:div>
    <w:div w:id="487209883">
      <w:bodyDiv w:val="1"/>
      <w:marLeft w:val="0"/>
      <w:marRight w:val="0"/>
      <w:marTop w:val="0"/>
      <w:marBottom w:val="0"/>
      <w:divBdr>
        <w:top w:val="none" w:sz="0" w:space="0" w:color="auto"/>
        <w:left w:val="none" w:sz="0" w:space="0" w:color="auto"/>
        <w:bottom w:val="none" w:sz="0" w:space="0" w:color="auto"/>
        <w:right w:val="none" w:sz="0" w:space="0" w:color="auto"/>
      </w:divBdr>
    </w:div>
    <w:div w:id="635909619">
      <w:bodyDiv w:val="1"/>
      <w:marLeft w:val="0"/>
      <w:marRight w:val="0"/>
      <w:marTop w:val="0"/>
      <w:marBottom w:val="0"/>
      <w:divBdr>
        <w:top w:val="none" w:sz="0" w:space="0" w:color="auto"/>
        <w:left w:val="none" w:sz="0" w:space="0" w:color="auto"/>
        <w:bottom w:val="none" w:sz="0" w:space="0" w:color="auto"/>
        <w:right w:val="none" w:sz="0" w:space="0" w:color="auto"/>
      </w:divBdr>
    </w:div>
    <w:div w:id="928580911">
      <w:bodyDiv w:val="1"/>
      <w:marLeft w:val="0"/>
      <w:marRight w:val="0"/>
      <w:marTop w:val="0"/>
      <w:marBottom w:val="0"/>
      <w:divBdr>
        <w:top w:val="none" w:sz="0" w:space="0" w:color="auto"/>
        <w:left w:val="none" w:sz="0" w:space="0" w:color="auto"/>
        <w:bottom w:val="none" w:sz="0" w:space="0" w:color="auto"/>
        <w:right w:val="none" w:sz="0" w:space="0" w:color="auto"/>
      </w:divBdr>
    </w:div>
    <w:div w:id="988897270">
      <w:bodyDiv w:val="1"/>
      <w:marLeft w:val="0"/>
      <w:marRight w:val="0"/>
      <w:marTop w:val="0"/>
      <w:marBottom w:val="0"/>
      <w:divBdr>
        <w:top w:val="none" w:sz="0" w:space="0" w:color="auto"/>
        <w:left w:val="none" w:sz="0" w:space="0" w:color="auto"/>
        <w:bottom w:val="none" w:sz="0" w:space="0" w:color="auto"/>
        <w:right w:val="none" w:sz="0" w:space="0" w:color="auto"/>
      </w:divBdr>
    </w:div>
    <w:div w:id="1178929439">
      <w:bodyDiv w:val="1"/>
      <w:marLeft w:val="0"/>
      <w:marRight w:val="0"/>
      <w:marTop w:val="0"/>
      <w:marBottom w:val="0"/>
      <w:divBdr>
        <w:top w:val="none" w:sz="0" w:space="0" w:color="auto"/>
        <w:left w:val="none" w:sz="0" w:space="0" w:color="auto"/>
        <w:bottom w:val="none" w:sz="0" w:space="0" w:color="auto"/>
        <w:right w:val="none" w:sz="0" w:space="0" w:color="auto"/>
      </w:divBdr>
    </w:div>
    <w:div w:id="1491749731">
      <w:bodyDiv w:val="1"/>
      <w:marLeft w:val="0"/>
      <w:marRight w:val="0"/>
      <w:marTop w:val="0"/>
      <w:marBottom w:val="0"/>
      <w:divBdr>
        <w:top w:val="none" w:sz="0" w:space="0" w:color="auto"/>
        <w:left w:val="none" w:sz="0" w:space="0" w:color="auto"/>
        <w:bottom w:val="none" w:sz="0" w:space="0" w:color="auto"/>
        <w:right w:val="none" w:sz="0" w:space="0" w:color="auto"/>
      </w:divBdr>
    </w:div>
    <w:div w:id="1572889792">
      <w:bodyDiv w:val="1"/>
      <w:marLeft w:val="0"/>
      <w:marRight w:val="0"/>
      <w:marTop w:val="0"/>
      <w:marBottom w:val="0"/>
      <w:divBdr>
        <w:top w:val="none" w:sz="0" w:space="0" w:color="auto"/>
        <w:left w:val="none" w:sz="0" w:space="0" w:color="auto"/>
        <w:bottom w:val="none" w:sz="0" w:space="0" w:color="auto"/>
        <w:right w:val="none" w:sz="0" w:space="0" w:color="auto"/>
      </w:divBdr>
    </w:div>
    <w:div w:id="1613438829">
      <w:bodyDiv w:val="1"/>
      <w:marLeft w:val="0"/>
      <w:marRight w:val="0"/>
      <w:marTop w:val="0"/>
      <w:marBottom w:val="0"/>
      <w:divBdr>
        <w:top w:val="none" w:sz="0" w:space="0" w:color="auto"/>
        <w:left w:val="none" w:sz="0" w:space="0" w:color="auto"/>
        <w:bottom w:val="none" w:sz="0" w:space="0" w:color="auto"/>
        <w:right w:val="none" w:sz="0" w:space="0" w:color="auto"/>
      </w:divBdr>
    </w:div>
    <w:div w:id="1734621871">
      <w:bodyDiv w:val="1"/>
      <w:marLeft w:val="0"/>
      <w:marRight w:val="0"/>
      <w:marTop w:val="0"/>
      <w:marBottom w:val="0"/>
      <w:divBdr>
        <w:top w:val="none" w:sz="0" w:space="0" w:color="auto"/>
        <w:left w:val="none" w:sz="0" w:space="0" w:color="auto"/>
        <w:bottom w:val="none" w:sz="0" w:space="0" w:color="auto"/>
        <w:right w:val="none" w:sz="0" w:space="0" w:color="auto"/>
      </w:divBdr>
    </w:div>
    <w:div w:id="1896547731">
      <w:bodyDiv w:val="1"/>
      <w:marLeft w:val="0"/>
      <w:marRight w:val="0"/>
      <w:marTop w:val="0"/>
      <w:marBottom w:val="0"/>
      <w:divBdr>
        <w:top w:val="none" w:sz="0" w:space="0" w:color="auto"/>
        <w:left w:val="none" w:sz="0" w:space="0" w:color="auto"/>
        <w:bottom w:val="none" w:sz="0" w:space="0" w:color="auto"/>
        <w:right w:val="none" w:sz="0" w:space="0" w:color="auto"/>
      </w:divBdr>
    </w:div>
    <w:div w:id="1910188677">
      <w:bodyDiv w:val="1"/>
      <w:marLeft w:val="0"/>
      <w:marRight w:val="0"/>
      <w:marTop w:val="0"/>
      <w:marBottom w:val="0"/>
      <w:divBdr>
        <w:top w:val="none" w:sz="0" w:space="0" w:color="auto"/>
        <w:left w:val="none" w:sz="0" w:space="0" w:color="auto"/>
        <w:bottom w:val="none" w:sz="0" w:space="0" w:color="auto"/>
        <w:right w:val="none" w:sz="0" w:space="0" w:color="auto"/>
      </w:divBdr>
    </w:div>
    <w:div w:id="1962492078">
      <w:bodyDiv w:val="1"/>
      <w:marLeft w:val="0"/>
      <w:marRight w:val="0"/>
      <w:marTop w:val="0"/>
      <w:marBottom w:val="0"/>
      <w:divBdr>
        <w:top w:val="none" w:sz="0" w:space="0" w:color="auto"/>
        <w:left w:val="none" w:sz="0" w:space="0" w:color="auto"/>
        <w:bottom w:val="none" w:sz="0" w:space="0" w:color="auto"/>
        <w:right w:val="none" w:sz="0" w:space="0" w:color="auto"/>
      </w:divBdr>
    </w:div>
    <w:div w:id="2069717435">
      <w:bodyDiv w:val="1"/>
      <w:marLeft w:val="0"/>
      <w:marRight w:val="0"/>
      <w:marTop w:val="0"/>
      <w:marBottom w:val="0"/>
      <w:divBdr>
        <w:top w:val="none" w:sz="0" w:space="0" w:color="auto"/>
        <w:left w:val="none" w:sz="0" w:space="0" w:color="auto"/>
        <w:bottom w:val="none" w:sz="0" w:space="0" w:color="auto"/>
        <w:right w:val="none" w:sz="0" w:space="0" w:color="auto"/>
      </w:divBdr>
    </w:div>
    <w:div w:id="2083477399">
      <w:bodyDiv w:val="1"/>
      <w:marLeft w:val="0"/>
      <w:marRight w:val="0"/>
      <w:marTop w:val="0"/>
      <w:marBottom w:val="0"/>
      <w:divBdr>
        <w:top w:val="none" w:sz="0" w:space="0" w:color="auto"/>
        <w:left w:val="none" w:sz="0" w:space="0" w:color="auto"/>
        <w:bottom w:val="none" w:sz="0" w:space="0" w:color="auto"/>
        <w:right w:val="none" w:sz="0" w:space="0" w:color="auto"/>
      </w:divBdr>
    </w:div>
    <w:div w:id="21359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1093</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march</dc:creator>
  <cp:keywords/>
  <dc:description/>
  <cp:lastModifiedBy>clerk@northkelseyparishcouncil.gov.uk</cp:lastModifiedBy>
  <cp:revision>29</cp:revision>
  <cp:lastPrinted>2024-06-06T08:00:00Z</cp:lastPrinted>
  <dcterms:created xsi:type="dcterms:W3CDTF">2024-08-17T10:25:00Z</dcterms:created>
  <dcterms:modified xsi:type="dcterms:W3CDTF">2024-09-28T08:34:00Z</dcterms:modified>
</cp:coreProperties>
</file>