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E3CF7" w14:textId="2823985C" w:rsidR="002A718F" w:rsidRPr="006246B3" w:rsidRDefault="002A718F" w:rsidP="002A718F">
      <w:pPr>
        <w:pStyle w:val="Heading1"/>
        <w:ind w:right="-236"/>
        <w:rPr>
          <w:rFonts w:ascii="Arial" w:hAnsi="Arial" w:cs="Arial"/>
          <w:sz w:val="20"/>
          <w:szCs w:val="20"/>
        </w:rPr>
      </w:pPr>
      <w:r w:rsidRPr="006246B3">
        <w:rPr>
          <w:rFonts w:ascii="Arial" w:hAnsi="Arial" w:cs="Arial"/>
          <w:sz w:val="20"/>
          <w:szCs w:val="20"/>
        </w:rPr>
        <w:t>INTRODUCTION</w:t>
      </w:r>
      <w:r w:rsidRPr="006246B3">
        <w:rPr>
          <w:rFonts w:ascii="Arial" w:hAnsi="Arial" w:cs="Arial"/>
          <w:b w:val="0"/>
          <w:sz w:val="20"/>
          <w:szCs w:val="20"/>
          <w:u w:val="none"/>
        </w:rPr>
        <w:t xml:space="preserve">  </w:t>
      </w:r>
    </w:p>
    <w:p w14:paraId="75A5A97E" w14:textId="77777777" w:rsidR="002A718F" w:rsidRPr="006246B3" w:rsidRDefault="002A718F" w:rsidP="002A718F">
      <w:pPr>
        <w:spacing w:line="259" w:lineRule="auto"/>
        <w:ind w:left="426" w:right="-236" w:hanging="426"/>
        <w:rPr>
          <w:rFonts w:ascii="Arial" w:hAnsi="Arial" w:cs="Arial"/>
          <w:sz w:val="20"/>
          <w:szCs w:val="20"/>
        </w:rPr>
      </w:pPr>
    </w:p>
    <w:p w14:paraId="149B502A" w14:textId="220669EB" w:rsid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The purpose of </w:t>
      </w:r>
      <w:r w:rsidR="00A64E05">
        <w:rPr>
          <w:rFonts w:ascii="Arial" w:hAnsi="Arial" w:cs="Arial"/>
          <w:sz w:val="20"/>
          <w:szCs w:val="20"/>
        </w:rPr>
        <w:t xml:space="preserve">these rules and regulations </w:t>
      </w:r>
      <w:proofErr w:type="gramStart"/>
      <w:r w:rsidR="00A64E05">
        <w:rPr>
          <w:rFonts w:ascii="Arial" w:hAnsi="Arial" w:cs="Arial"/>
          <w:sz w:val="20"/>
          <w:szCs w:val="20"/>
        </w:rPr>
        <w:t>are</w:t>
      </w:r>
      <w:r w:rsidRPr="002A718F">
        <w:rPr>
          <w:rFonts w:ascii="Arial" w:hAnsi="Arial" w:cs="Arial"/>
          <w:sz w:val="20"/>
          <w:szCs w:val="20"/>
        </w:rPr>
        <w:t>:-</w:t>
      </w:r>
      <w:proofErr w:type="gramEnd"/>
    </w:p>
    <w:p w14:paraId="4C97AAD5" w14:textId="77777777" w:rsidR="005A15D6" w:rsidRPr="002A718F" w:rsidRDefault="005A15D6" w:rsidP="005A15D6">
      <w:pPr>
        <w:pStyle w:val="ListParagraph"/>
        <w:ind w:left="426" w:right="-236" w:firstLine="0"/>
        <w:rPr>
          <w:rFonts w:ascii="Arial" w:hAnsi="Arial" w:cs="Arial"/>
          <w:sz w:val="20"/>
          <w:szCs w:val="20"/>
        </w:rPr>
      </w:pPr>
    </w:p>
    <w:p w14:paraId="0819BE0F" w14:textId="77777777" w:rsidR="002A718F" w:rsidRDefault="002A718F" w:rsidP="002A718F">
      <w:pPr>
        <w:pStyle w:val="ListParagraph"/>
        <w:numPr>
          <w:ilvl w:val="1"/>
          <w:numId w:val="5"/>
        </w:numPr>
        <w:ind w:left="709" w:right="-236" w:hanging="283"/>
        <w:rPr>
          <w:rFonts w:ascii="Arial" w:hAnsi="Arial" w:cs="Arial"/>
          <w:sz w:val="20"/>
          <w:szCs w:val="20"/>
        </w:rPr>
      </w:pPr>
      <w:r w:rsidRPr="002A718F">
        <w:rPr>
          <w:rFonts w:ascii="Arial" w:hAnsi="Arial" w:cs="Arial"/>
          <w:sz w:val="20"/>
          <w:szCs w:val="20"/>
        </w:rPr>
        <w:t>To provide clear and unambiguous information to all users and visitors to the cemetery.</w:t>
      </w:r>
    </w:p>
    <w:p w14:paraId="44BC7B2B" w14:textId="77777777" w:rsidR="002A718F" w:rsidRDefault="002A718F" w:rsidP="002A718F">
      <w:pPr>
        <w:pStyle w:val="ListParagraph"/>
        <w:numPr>
          <w:ilvl w:val="1"/>
          <w:numId w:val="5"/>
        </w:numPr>
        <w:ind w:left="709" w:right="-236" w:hanging="283"/>
        <w:rPr>
          <w:rFonts w:ascii="Arial" w:hAnsi="Arial" w:cs="Arial"/>
          <w:sz w:val="20"/>
          <w:szCs w:val="20"/>
        </w:rPr>
      </w:pPr>
      <w:r w:rsidRPr="002A718F">
        <w:rPr>
          <w:rFonts w:ascii="Arial" w:hAnsi="Arial" w:cs="Arial"/>
          <w:sz w:val="20"/>
          <w:szCs w:val="20"/>
        </w:rPr>
        <w:t>To set out appropriate rules and regulations for the effective implementation of health and safety requirements.</w:t>
      </w:r>
    </w:p>
    <w:p w14:paraId="545B81CE" w14:textId="121BD649" w:rsidR="002A718F" w:rsidRDefault="002A718F" w:rsidP="002A718F">
      <w:pPr>
        <w:pStyle w:val="ListParagraph"/>
        <w:numPr>
          <w:ilvl w:val="1"/>
          <w:numId w:val="5"/>
        </w:numPr>
        <w:ind w:left="709" w:right="-236" w:hanging="283"/>
        <w:rPr>
          <w:rFonts w:ascii="Arial" w:hAnsi="Arial" w:cs="Arial"/>
          <w:sz w:val="20"/>
          <w:szCs w:val="20"/>
        </w:rPr>
      </w:pPr>
      <w:r w:rsidRPr="002A718F">
        <w:rPr>
          <w:rFonts w:ascii="Arial" w:hAnsi="Arial" w:cs="Arial"/>
          <w:sz w:val="20"/>
          <w:szCs w:val="20"/>
        </w:rPr>
        <w:t xml:space="preserve">to </w:t>
      </w:r>
      <w:r w:rsidR="005A15D6" w:rsidRPr="002A718F">
        <w:rPr>
          <w:rFonts w:ascii="Arial" w:hAnsi="Arial" w:cs="Arial"/>
          <w:sz w:val="20"/>
          <w:szCs w:val="20"/>
        </w:rPr>
        <w:t>always ensure a safe and aesthetically pleasing appearance of the cemetery</w:t>
      </w:r>
      <w:r w:rsidRPr="002A718F">
        <w:rPr>
          <w:rFonts w:ascii="Arial" w:hAnsi="Arial" w:cs="Arial"/>
          <w:sz w:val="20"/>
          <w:szCs w:val="20"/>
        </w:rPr>
        <w:t>, to all users.</w:t>
      </w:r>
    </w:p>
    <w:p w14:paraId="30C008D0" w14:textId="04B227B3" w:rsidR="002A718F" w:rsidRPr="002A718F" w:rsidRDefault="002A718F" w:rsidP="002A718F">
      <w:pPr>
        <w:pStyle w:val="ListParagraph"/>
        <w:numPr>
          <w:ilvl w:val="1"/>
          <w:numId w:val="5"/>
        </w:numPr>
        <w:ind w:left="709" w:right="-236" w:hanging="283"/>
        <w:rPr>
          <w:rFonts w:ascii="Arial" w:hAnsi="Arial" w:cs="Arial"/>
          <w:sz w:val="20"/>
          <w:szCs w:val="20"/>
        </w:rPr>
      </w:pPr>
      <w:r>
        <w:rPr>
          <w:rFonts w:ascii="Arial" w:hAnsi="Arial" w:cs="Arial"/>
          <w:sz w:val="20"/>
          <w:szCs w:val="20"/>
        </w:rPr>
        <w:t xml:space="preserve">To </w:t>
      </w:r>
      <w:r w:rsidRPr="002A718F">
        <w:rPr>
          <w:rFonts w:ascii="Arial" w:hAnsi="Arial" w:cs="Arial"/>
          <w:sz w:val="20"/>
          <w:szCs w:val="20"/>
        </w:rPr>
        <w:t xml:space="preserve">provide for the efficient use of burial space for the future. </w:t>
      </w:r>
    </w:p>
    <w:p w14:paraId="521EE203" w14:textId="77777777" w:rsidR="002A718F" w:rsidRPr="006246B3" w:rsidRDefault="002A718F" w:rsidP="002A718F">
      <w:pPr>
        <w:spacing w:line="259" w:lineRule="auto"/>
        <w:ind w:left="426" w:right="-236" w:hanging="426"/>
        <w:rPr>
          <w:rFonts w:ascii="Arial" w:hAnsi="Arial" w:cs="Arial"/>
          <w:sz w:val="20"/>
          <w:szCs w:val="20"/>
        </w:rPr>
      </w:pPr>
    </w:p>
    <w:p w14:paraId="05D16DC0" w14:textId="77777777" w:rsidR="002A718F" w:rsidRPr="006246B3" w:rsidRDefault="002A718F" w:rsidP="002A718F">
      <w:pPr>
        <w:pStyle w:val="Heading1"/>
        <w:ind w:right="-236"/>
        <w:rPr>
          <w:rFonts w:ascii="Arial" w:hAnsi="Arial" w:cs="Arial"/>
          <w:sz w:val="20"/>
          <w:szCs w:val="20"/>
        </w:rPr>
      </w:pPr>
      <w:r w:rsidRPr="006246B3">
        <w:rPr>
          <w:rFonts w:ascii="Arial" w:hAnsi="Arial" w:cs="Arial"/>
          <w:sz w:val="20"/>
          <w:szCs w:val="20"/>
        </w:rPr>
        <w:t>GENERAL INFORMATION</w:t>
      </w:r>
      <w:r w:rsidRPr="006246B3">
        <w:rPr>
          <w:rFonts w:ascii="Arial" w:hAnsi="Arial" w:cs="Arial"/>
          <w:b w:val="0"/>
          <w:sz w:val="20"/>
          <w:szCs w:val="20"/>
          <w:u w:val="none"/>
        </w:rPr>
        <w:t xml:space="preserve"> </w:t>
      </w:r>
    </w:p>
    <w:p w14:paraId="4E6C1E5D" w14:textId="77777777" w:rsidR="002A718F" w:rsidRPr="006246B3" w:rsidRDefault="002A718F" w:rsidP="002A718F">
      <w:pPr>
        <w:spacing w:line="259" w:lineRule="auto"/>
        <w:ind w:left="426" w:right="-236" w:hanging="426"/>
        <w:rPr>
          <w:rFonts w:ascii="Arial" w:hAnsi="Arial" w:cs="Arial"/>
          <w:sz w:val="20"/>
          <w:szCs w:val="20"/>
        </w:rPr>
      </w:pPr>
    </w:p>
    <w:p w14:paraId="24D5B7CB" w14:textId="77777777"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This information has been prepared in accordance with relevant legislation and recommended codes of conduct as prescribed and practiced by the National Professional Bodies, engaged in the management of cemeteries. The policy will be reviewed and updated periodically in accordance with such legislative changes as may be appropriate from time to time. </w:t>
      </w:r>
    </w:p>
    <w:p w14:paraId="35F8B0B4" w14:textId="77777777" w:rsidR="002A718F" w:rsidRPr="006246B3" w:rsidRDefault="002A718F" w:rsidP="002A718F">
      <w:pPr>
        <w:spacing w:line="259" w:lineRule="auto"/>
        <w:ind w:left="426" w:right="-236" w:hanging="426"/>
        <w:rPr>
          <w:rFonts w:ascii="Arial" w:hAnsi="Arial" w:cs="Arial"/>
          <w:sz w:val="20"/>
          <w:szCs w:val="20"/>
        </w:rPr>
      </w:pPr>
    </w:p>
    <w:p w14:paraId="209FA795" w14:textId="77777777"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All aspects of this policy shall apply equally to all persons having appropriate business in the cemetery i.e. </w:t>
      </w:r>
    </w:p>
    <w:p w14:paraId="27ECCFD4" w14:textId="77777777" w:rsidR="002A718F" w:rsidRPr="006246B3" w:rsidRDefault="002A718F" w:rsidP="002A718F">
      <w:pPr>
        <w:spacing w:line="259" w:lineRule="auto"/>
        <w:ind w:left="426" w:right="-236" w:hanging="426"/>
        <w:rPr>
          <w:rFonts w:ascii="Arial" w:hAnsi="Arial" w:cs="Arial"/>
          <w:sz w:val="20"/>
          <w:szCs w:val="20"/>
        </w:rPr>
      </w:pPr>
    </w:p>
    <w:p w14:paraId="42EDC38B" w14:textId="2A82F7F6" w:rsidR="002A718F" w:rsidRPr="002A718F" w:rsidRDefault="002A718F" w:rsidP="002A718F">
      <w:pPr>
        <w:pStyle w:val="ListParagraph"/>
        <w:numPr>
          <w:ilvl w:val="0"/>
          <w:numId w:val="6"/>
        </w:numPr>
        <w:ind w:right="-236"/>
        <w:rPr>
          <w:rFonts w:ascii="Arial" w:hAnsi="Arial" w:cs="Arial"/>
          <w:sz w:val="20"/>
          <w:szCs w:val="20"/>
        </w:rPr>
      </w:pPr>
      <w:r w:rsidRPr="002A718F">
        <w:rPr>
          <w:rFonts w:ascii="Arial" w:hAnsi="Arial" w:cs="Arial"/>
          <w:sz w:val="20"/>
          <w:szCs w:val="20"/>
        </w:rPr>
        <w:t xml:space="preserve">Members and Staff of </w:t>
      </w:r>
      <w:r w:rsidR="00634998">
        <w:rPr>
          <w:rFonts w:ascii="Arial" w:hAnsi="Arial" w:cs="Arial"/>
          <w:sz w:val="20"/>
          <w:szCs w:val="20"/>
        </w:rPr>
        <w:t>North Kelsey Parish</w:t>
      </w:r>
      <w:r w:rsidRPr="002A718F">
        <w:rPr>
          <w:rFonts w:ascii="Arial" w:hAnsi="Arial" w:cs="Arial"/>
          <w:sz w:val="20"/>
          <w:szCs w:val="20"/>
        </w:rPr>
        <w:t xml:space="preserve"> Council </w:t>
      </w:r>
    </w:p>
    <w:p w14:paraId="367388EF" w14:textId="77777777" w:rsidR="002A718F" w:rsidRPr="002A718F" w:rsidRDefault="002A718F" w:rsidP="002A718F">
      <w:pPr>
        <w:pStyle w:val="ListParagraph"/>
        <w:numPr>
          <w:ilvl w:val="0"/>
          <w:numId w:val="6"/>
        </w:numPr>
        <w:ind w:right="-236"/>
        <w:rPr>
          <w:rFonts w:ascii="Arial" w:hAnsi="Arial" w:cs="Arial"/>
          <w:sz w:val="20"/>
          <w:szCs w:val="20"/>
        </w:rPr>
      </w:pPr>
      <w:r w:rsidRPr="002A718F">
        <w:rPr>
          <w:rFonts w:ascii="Arial" w:hAnsi="Arial" w:cs="Arial"/>
          <w:sz w:val="20"/>
          <w:szCs w:val="20"/>
        </w:rPr>
        <w:t xml:space="preserve">Visitors </w:t>
      </w:r>
    </w:p>
    <w:p w14:paraId="0958FFB6" w14:textId="77777777" w:rsidR="002A718F" w:rsidRPr="002A718F" w:rsidRDefault="002A718F" w:rsidP="002A718F">
      <w:pPr>
        <w:pStyle w:val="ListParagraph"/>
        <w:numPr>
          <w:ilvl w:val="0"/>
          <w:numId w:val="6"/>
        </w:numPr>
        <w:ind w:right="-236"/>
        <w:rPr>
          <w:rFonts w:ascii="Arial" w:hAnsi="Arial" w:cs="Arial"/>
          <w:sz w:val="20"/>
          <w:szCs w:val="20"/>
        </w:rPr>
      </w:pPr>
      <w:r w:rsidRPr="002A718F">
        <w:rPr>
          <w:rFonts w:ascii="Arial" w:hAnsi="Arial" w:cs="Arial"/>
          <w:sz w:val="20"/>
          <w:szCs w:val="20"/>
        </w:rPr>
        <w:t xml:space="preserve">Bereaved Persons </w:t>
      </w:r>
    </w:p>
    <w:p w14:paraId="36569626" w14:textId="77777777" w:rsidR="002A718F" w:rsidRPr="002A718F" w:rsidRDefault="002A718F" w:rsidP="002A718F">
      <w:pPr>
        <w:pStyle w:val="ListParagraph"/>
        <w:numPr>
          <w:ilvl w:val="0"/>
          <w:numId w:val="6"/>
        </w:numPr>
        <w:ind w:right="-236"/>
        <w:rPr>
          <w:rFonts w:ascii="Arial" w:hAnsi="Arial" w:cs="Arial"/>
          <w:sz w:val="20"/>
          <w:szCs w:val="20"/>
        </w:rPr>
      </w:pPr>
      <w:r w:rsidRPr="002A718F">
        <w:rPr>
          <w:rFonts w:ascii="Arial" w:hAnsi="Arial" w:cs="Arial"/>
          <w:sz w:val="20"/>
          <w:szCs w:val="20"/>
        </w:rPr>
        <w:t xml:space="preserve">Clergy </w:t>
      </w:r>
    </w:p>
    <w:p w14:paraId="32CB1004" w14:textId="77777777" w:rsidR="002A718F" w:rsidRPr="002A718F" w:rsidRDefault="002A718F" w:rsidP="002A718F">
      <w:pPr>
        <w:pStyle w:val="ListParagraph"/>
        <w:numPr>
          <w:ilvl w:val="0"/>
          <w:numId w:val="6"/>
        </w:numPr>
        <w:ind w:right="-236"/>
        <w:rPr>
          <w:rFonts w:ascii="Arial" w:hAnsi="Arial" w:cs="Arial"/>
          <w:sz w:val="20"/>
          <w:szCs w:val="20"/>
        </w:rPr>
      </w:pPr>
      <w:r w:rsidRPr="002A718F">
        <w:rPr>
          <w:rFonts w:ascii="Arial" w:hAnsi="Arial" w:cs="Arial"/>
          <w:sz w:val="20"/>
          <w:szCs w:val="20"/>
        </w:rPr>
        <w:t xml:space="preserve">Funeral Directors and Staff </w:t>
      </w:r>
    </w:p>
    <w:p w14:paraId="3332259F" w14:textId="77777777" w:rsidR="002A718F" w:rsidRPr="002A718F" w:rsidRDefault="002A718F" w:rsidP="002A718F">
      <w:pPr>
        <w:pStyle w:val="ListParagraph"/>
        <w:numPr>
          <w:ilvl w:val="0"/>
          <w:numId w:val="6"/>
        </w:numPr>
        <w:ind w:right="-236"/>
        <w:rPr>
          <w:rFonts w:ascii="Arial" w:hAnsi="Arial" w:cs="Arial"/>
          <w:sz w:val="20"/>
          <w:szCs w:val="20"/>
        </w:rPr>
      </w:pPr>
      <w:r w:rsidRPr="002A718F">
        <w:rPr>
          <w:rFonts w:ascii="Arial" w:hAnsi="Arial" w:cs="Arial"/>
          <w:sz w:val="20"/>
          <w:szCs w:val="20"/>
        </w:rPr>
        <w:t xml:space="preserve">Monumental Masons and Staff </w:t>
      </w:r>
    </w:p>
    <w:p w14:paraId="25DA1922" w14:textId="77777777" w:rsidR="002A718F" w:rsidRPr="002A718F" w:rsidRDefault="002A718F" w:rsidP="002A718F">
      <w:pPr>
        <w:pStyle w:val="ListParagraph"/>
        <w:numPr>
          <w:ilvl w:val="0"/>
          <w:numId w:val="6"/>
        </w:numPr>
        <w:ind w:right="-236"/>
        <w:rPr>
          <w:rFonts w:ascii="Arial" w:hAnsi="Arial" w:cs="Arial"/>
          <w:sz w:val="20"/>
          <w:szCs w:val="20"/>
        </w:rPr>
      </w:pPr>
      <w:r w:rsidRPr="002A718F">
        <w:rPr>
          <w:rFonts w:ascii="Arial" w:hAnsi="Arial" w:cs="Arial"/>
          <w:sz w:val="20"/>
          <w:szCs w:val="20"/>
        </w:rPr>
        <w:t xml:space="preserve">All contractors </w:t>
      </w:r>
    </w:p>
    <w:p w14:paraId="3B02F50F" w14:textId="77777777" w:rsidR="002A718F" w:rsidRPr="006246B3" w:rsidRDefault="002A718F" w:rsidP="002A718F">
      <w:pPr>
        <w:spacing w:line="259" w:lineRule="auto"/>
        <w:ind w:left="426" w:right="-236" w:hanging="426"/>
        <w:rPr>
          <w:rFonts w:ascii="Arial" w:hAnsi="Arial" w:cs="Arial"/>
          <w:sz w:val="20"/>
          <w:szCs w:val="20"/>
        </w:rPr>
      </w:pPr>
    </w:p>
    <w:p w14:paraId="7B8013C4" w14:textId="77777777"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The cemetery will be open for pedestrian access at all times, although the Council reserves the right to make such closures as may be necessary for repairs, emergencies or in the interests of public </w:t>
      </w:r>
      <w:proofErr w:type="gramStart"/>
      <w:r w:rsidRPr="002A718F">
        <w:rPr>
          <w:rFonts w:ascii="Arial" w:hAnsi="Arial" w:cs="Arial"/>
          <w:sz w:val="20"/>
          <w:szCs w:val="20"/>
        </w:rPr>
        <w:t>safety .</w:t>
      </w:r>
      <w:proofErr w:type="gramEnd"/>
      <w:r w:rsidRPr="002A718F">
        <w:rPr>
          <w:rFonts w:ascii="Arial" w:hAnsi="Arial" w:cs="Arial"/>
          <w:sz w:val="20"/>
          <w:szCs w:val="20"/>
        </w:rPr>
        <w:t xml:space="preserve"> </w:t>
      </w:r>
    </w:p>
    <w:p w14:paraId="7B8345CD" w14:textId="77777777" w:rsidR="002A718F" w:rsidRPr="006246B3" w:rsidRDefault="002A718F" w:rsidP="002A718F">
      <w:pPr>
        <w:spacing w:line="259" w:lineRule="auto"/>
        <w:ind w:left="426" w:right="-236" w:hanging="426"/>
        <w:rPr>
          <w:rFonts w:ascii="Arial" w:hAnsi="Arial" w:cs="Arial"/>
          <w:sz w:val="20"/>
          <w:szCs w:val="20"/>
        </w:rPr>
      </w:pPr>
    </w:p>
    <w:p w14:paraId="7619D68F" w14:textId="7A7C7F35"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The dignity and calm of the cemetery must be respected at all times and dogs must be kept on a lead under proper control. </w:t>
      </w:r>
      <w:r w:rsidR="00A64E05">
        <w:rPr>
          <w:rFonts w:ascii="Arial" w:hAnsi="Arial" w:cs="Arial"/>
          <w:sz w:val="20"/>
          <w:szCs w:val="20"/>
        </w:rPr>
        <w:t>Cycling is not permitted within the cemetery grounds.</w:t>
      </w:r>
      <w:r w:rsidRPr="002A718F">
        <w:rPr>
          <w:rFonts w:ascii="Arial" w:hAnsi="Arial" w:cs="Arial"/>
          <w:b/>
          <w:sz w:val="20"/>
          <w:szCs w:val="20"/>
        </w:rPr>
        <w:t xml:space="preserve"> </w:t>
      </w:r>
    </w:p>
    <w:p w14:paraId="58492D59" w14:textId="77777777" w:rsidR="002A718F" w:rsidRPr="006246B3" w:rsidRDefault="002A718F" w:rsidP="002A718F">
      <w:pPr>
        <w:spacing w:line="259" w:lineRule="auto"/>
        <w:ind w:left="426" w:right="-236" w:hanging="426"/>
        <w:rPr>
          <w:rFonts w:ascii="Arial" w:hAnsi="Arial" w:cs="Arial"/>
          <w:sz w:val="20"/>
          <w:szCs w:val="20"/>
        </w:rPr>
      </w:pPr>
    </w:p>
    <w:p w14:paraId="0A5DA3D9" w14:textId="77777777"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The Council will regularly maintain the cemetery grounds. Bins are provided for the use of visitors and all litter should be placed therein. </w:t>
      </w:r>
    </w:p>
    <w:p w14:paraId="74B7FA2E" w14:textId="77777777" w:rsidR="002A718F" w:rsidRDefault="002A718F" w:rsidP="002A718F">
      <w:pPr>
        <w:ind w:left="426" w:right="-236" w:hanging="426"/>
        <w:rPr>
          <w:rFonts w:ascii="Arial" w:hAnsi="Arial" w:cs="Arial"/>
          <w:sz w:val="20"/>
          <w:szCs w:val="20"/>
        </w:rPr>
      </w:pPr>
    </w:p>
    <w:p w14:paraId="4563809E" w14:textId="7603393E"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The Council reserves the right to remove any dead floral tributes</w:t>
      </w:r>
      <w:r w:rsidRPr="002A718F">
        <w:rPr>
          <w:rFonts w:ascii="Arial" w:hAnsi="Arial" w:cs="Arial"/>
          <w:b/>
          <w:sz w:val="20"/>
          <w:szCs w:val="20"/>
        </w:rPr>
        <w:t xml:space="preserve"> </w:t>
      </w:r>
      <w:r w:rsidRPr="002A718F">
        <w:rPr>
          <w:rFonts w:ascii="Arial" w:hAnsi="Arial" w:cs="Arial"/>
          <w:sz w:val="20"/>
          <w:szCs w:val="20"/>
        </w:rPr>
        <w:t>after 4</w:t>
      </w:r>
      <w:r w:rsidRPr="002A718F">
        <w:rPr>
          <w:rFonts w:ascii="Arial" w:hAnsi="Arial" w:cs="Arial"/>
          <w:b/>
          <w:sz w:val="20"/>
          <w:szCs w:val="20"/>
        </w:rPr>
        <w:t xml:space="preserve"> </w:t>
      </w:r>
      <w:r w:rsidRPr="002A718F">
        <w:rPr>
          <w:rFonts w:ascii="Arial" w:hAnsi="Arial" w:cs="Arial"/>
          <w:sz w:val="20"/>
          <w:szCs w:val="20"/>
        </w:rPr>
        <w:t xml:space="preserve">weeks from being placed on the grave in order to accommodate appropriate grounds maintenance. Christmas tributes will be removed after the end of the following January. All floral tributes </w:t>
      </w:r>
      <w:r w:rsidRPr="002A718F">
        <w:rPr>
          <w:rFonts w:ascii="Arial" w:hAnsi="Arial" w:cs="Arial"/>
          <w:b/>
          <w:sz w:val="20"/>
          <w:szCs w:val="20"/>
        </w:rPr>
        <w:t xml:space="preserve">must </w:t>
      </w:r>
      <w:r w:rsidRPr="002A718F">
        <w:rPr>
          <w:rFonts w:ascii="Arial" w:hAnsi="Arial" w:cs="Arial"/>
          <w:sz w:val="20"/>
          <w:szCs w:val="20"/>
        </w:rPr>
        <w:t xml:space="preserve">be placed on the headstone base and not on surrounding grassed areas. </w:t>
      </w:r>
    </w:p>
    <w:p w14:paraId="1549FD80" w14:textId="77777777" w:rsidR="002A718F" w:rsidRPr="006246B3" w:rsidRDefault="002A718F" w:rsidP="002A718F">
      <w:pPr>
        <w:spacing w:line="259" w:lineRule="auto"/>
        <w:ind w:left="426" w:right="-236" w:hanging="426"/>
        <w:rPr>
          <w:rFonts w:ascii="Arial" w:hAnsi="Arial" w:cs="Arial"/>
          <w:sz w:val="20"/>
          <w:szCs w:val="20"/>
        </w:rPr>
      </w:pPr>
    </w:p>
    <w:p w14:paraId="528ED1A5" w14:textId="77777777"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It should be noted that only Rights of Interment are granted and not ownership of the ground upon which a grave or cremated remains are situated. </w:t>
      </w:r>
    </w:p>
    <w:p w14:paraId="4C0D7EFB" w14:textId="77777777" w:rsidR="002A718F" w:rsidRPr="006246B3" w:rsidRDefault="002A718F" w:rsidP="002A718F">
      <w:pPr>
        <w:spacing w:line="259" w:lineRule="auto"/>
        <w:ind w:left="426" w:right="-236" w:hanging="426"/>
        <w:rPr>
          <w:rFonts w:ascii="Arial" w:hAnsi="Arial" w:cs="Arial"/>
          <w:sz w:val="20"/>
          <w:szCs w:val="20"/>
        </w:rPr>
      </w:pPr>
    </w:p>
    <w:p w14:paraId="3CCD4D6F" w14:textId="77777777" w:rsidR="002A718F" w:rsidRPr="002A718F" w:rsidRDefault="002A718F" w:rsidP="002A718F">
      <w:pPr>
        <w:pStyle w:val="ListParagraph"/>
        <w:numPr>
          <w:ilvl w:val="0"/>
          <w:numId w:val="5"/>
        </w:numPr>
        <w:ind w:left="426" w:right="-236" w:hanging="426"/>
        <w:rPr>
          <w:rFonts w:ascii="Arial" w:hAnsi="Arial" w:cs="Arial"/>
          <w:sz w:val="20"/>
          <w:szCs w:val="20"/>
        </w:rPr>
      </w:pPr>
      <w:r w:rsidRPr="00A07B84">
        <w:rPr>
          <w:rFonts w:ascii="Arial" w:hAnsi="Arial" w:cs="Arial"/>
          <w:strike/>
          <w:sz w:val="20"/>
          <w:szCs w:val="20"/>
        </w:rPr>
        <w:t>The Council provides a water supply</w:t>
      </w:r>
      <w:r w:rsidRPr="002A718F">
        <w:rPr>
          <w:rFonts w:ascii="Arial" w:hAnsi="Arial" w:cs="Arial"/>
          <w:sz w:val="20"/>
          <w:szCs w:val="20"/>
        </w:rPr>
        <w:t>.</w:t>
      </w:r>
      <w:r w:rsidRPr="002A718F">
        <w:rPr>
          <w:rFonts w:ascii="Arial" w:hAnsi="Arial" w:cs="Arial"/>
          <w:b/>
          <w:sz w:val="20"/>
          <w:szCs w:val="20"/>
        </w:rPr>
        <w:t xml:space="preserve"> </w:t>
      </w:r>
    </w:p>
    <w:p w14:paraId="2B206488" w14:textId="77777777" w:rsidR="002A718F" w:rsidRPr="006246B3" w:rsidRDefault="002A718F" w:rsidP="002A718F">
      <w:pPr>
        <w:spacing w:line="259" w:lineRule="auto"/>
        <w:ind w:left="426" w:right="-236" w:hanging="426"/>
        <w:rPr>
          <w:rFonts w:ascii="Arial" w:hAnsi="Arial" w:cs="Arial"/>
          <w:sz w:val="20"/>
          <w:szCs w:val="20"/>
        </w:rPr>
      </w:pPr>
    </w:p>
    <w:p w14:paraId="24513FA9" w14:textId="79F52363" w:rsidR="002A718F" w:rsidRPr="005A15D6" w:rsidRDefault="002A718F" w:rsidP="002A718F">
      <w:pPr>
        <w:pStyle w:val="ListParagraph"/>
        <w:numPr>
          <w:ilvl w:val="0"/>
          <w:numId w:val="5"/>
        </w:numPr>
        <w:ind w:left="426" w:right="-236" w:hanging="426"/>
        <w:rPr>
          <w:rFonts w:ascii="Arial" w:hAnsi="Arial" w:cs="Arial"/>
          <w:sz w:val="20"/>
          <w:szCs w:val="20"/>
        </w:rPr>
      </w:pPr>
      <w:r w:rsidRPr="005A15D6">
        <w:rPr>
          <w:rFonts w:ascii="Arial" w:hAnsi="Arial" w:cs="Arial"/>
          <w:sz w:val="20"/>
          <w:szCs w:val="20"/>
        </w:rPr>
        <w:t xml:space="preserve">No trees, shrubs or flowers shall be planted in the cemetery. The Council reserves the right to prune or remove any planted material already existing if, in the opinion of the </w:t>
      </w:r>
      <w:r w:rsidR="005A15D6">
        <w:rPr>
          <w:rFonts w:ascii="Arial" w:hAnsi="Arial" w:cs="Arial"/>
          <w:sz w:val="20"/>
          <w:szCs w:val="20"/>
        </w:rPr>
        <w:t>C</w:t>
      </w:r>
      <w:r w:rsidRPr="005A15D6">
        <w:rPr>
          <w:rFonts w:ascii="Arial" w:hAnsi="Arial" w:cs="Arial"/>
          <w:sz w:val="20"/>
          <w:szCs w:val="20"/>
        </w:rPr>
        <w:t xml:space="preserve">ouncil, it has become unsightly, overgrown or is deemed to have an adverse impact upon any grave space or interferes with the general maintenance. </w:t>
      </w:r>
    </w:p>
    <w:p w14:paraId="5C03F70E" w14:textId="77777777" w:rsidR="002A718F" w:rsidRPr="006246B3" w:rsidRDefault="002A718F" w:rsidP="002A718F">
      <w:pPr>
        <w:spacing w:line="259" w:lineRule="auto"/>
        <w:ind w:left="426" w:right="-236" w:hanging="426"/>
        <w:rPr>
          <w:rFonts w:ascii="Arial" w:hAnsi="Arial" w:cs="Arial"/>
          <w:sz w:val="20"/>
          <w:szCs w:val="20"/>
        </w:rPr>
      </w:pPr>
    </w:p>
    <w:p w14:paraId="1F29CAED" w14:textId="6ED0818A"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As the burial authority the Council</w:t>
      </w:r>
      <w:r w:rsidR="005A15D6">
        <w:rPr>
          <w:rFonts w:ascii="Arial" w:hAnsi="Arial" w:cs="Arial"/>
          <w:sz w:val="20"/>
          <w:szCs w:val="20"/>
        </w:rPr>
        <w:t>,</w:t>
      </w:r>
      <w:r w:rsidRPr="002A718F">
        <w:rPr>
          <w:rFonts w:ascii="Arial" w:hAnsi="Arial" w:cs="Arial"/>
          <w:sz w:val="20"/>
          <w:szCs w:val="20"/>
        </w:rPr>
        <w:t xml:space="preserve"> as owner of the site, has a duty under health and safety regulations to do all that is reasonably practical to protect the health and safety of persons who enter the site. </w:t>
      </w:r>
    </w:p>
    <w:p w14:paraId="215A9CB9" w14:textId="77777777" w:rsidR="002A718F" w:rsidRPr="006246B3" w:rsidRDefault="002A718F" w:rsidP="002A718F">
      <w:pPr>
        <w:spacing w:line="259" w:lineRule="auto"/>
        <w:ind w:left="426" w:right="-236" w:hanging="426"/>
        <w:rPr>
          <w:rFonts w:ascii="Arial" w:hAnsi="Arial" w:cs="Arial"/>
          <w:sz w:val="20"/>
          <w:szCs w:val="20"/>
        </w:rPr>
      </w:pPr>
    </w:p>
    <w:p w14:paraId="2C3B28A5" w14:textId="228E8C8E"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To identify potential hazards and risks, a </w:t>
      </w:r>
      <w:r w:rsidR="005A15D6">
        <w:rPr>
          <w:rFonts w:ascii="Arial" w:hAnsi="Arial" w:cs="Arial"/>
          <w:sz w:val="20"/>
          <w:szCs w:val="20"/>
        </w:rPr>
        <w:t>monthly</w:t>
      </w:r>
      <w:r w:rsidRPr="002A718F">
        <w:rPr>
          <w:rFonts w:ascii="Arial" w:hAnsi="Arial" w:cs="Arial"/>
          <w:sz w:val="20"/>
          <w:szCs w:val="20"/>
        </w:rPr>
        <w:t xml:space="preserve"> informal site inspection will be conducted by the Council and any required action taken. </w:t>
      </w:r>
    </w:p>
    <w:p w14:paraId="749307B2" w14:textId="77777777" w:rsidR="002A718F" w:rsidRPr="006246B3" w:rsidRDefault="002A718F" w:rsidP="002A718F">
      <w:pPr>
        <w:spacing w:line="259" w:lineRule="auto"/>
        <w:ind w:left="426" w:right="-236" w:hanging="426"/>
        <w:rPr>
          <w:rFonts w:ascii="Arial" w:hAnsi="Arial" w:cs="Arial"/>
          <w:sz w:val="20"/>
          <w:szCs w:val="20"/>
        </w:rPr>
      </w:pPr>
    </w:p>
    <w:p w14:paraId="479B3BFD" w14:textId="06D4F624" w:rsidR="002A718F" w:rsidRDefault="002A718F" w:rsidP="002A718F">
      <w:pPr>
        <w:pStyle w:val="ListParagraph"/>
        <w:numPr>
          <w:ilvl w:val="0"/>
          <w:numId w:val="5"/>
        </w:numPr>
        <w:ind w:left="426" w:right="-236" w:hanging="426"/>
        <w:rPr>
          <w:rFonts w:ascii="Arial" w:hAnsi="Arial" w:cs="Arial"/>
          <w:color w:val="000000" w:themeColor="text1"/>
          <w:sz w:val="20"/>
          <w:szCs w:val="20"/>
        </w:rPr>
      </w:pPr>
      <w:r w:rsidRPr="002A718F">
        <w:rPr>
          <w:rFonts w:ascii="Arial" w:hAnsi="Arial" w:cs="Arial"/>
          <w:sz w:val="20"/>
          <w:szCs w:val="20"/>
        </w:rPr>
        <w:t>A copy of the statutory registers and records in relation to burials conducted at the cemetery shall be kept by the Council. The registers and records are open for inspection, by prior appointment with the Clerk to the Council. An administrative fee of £</w:t>
      </w:r>
      <w:r w:rsidR="00A64E05">
        <w:rPr>
          <w:rFonts w:ascii="Arial" w:hAnsi="Arial" w:cs="Arial"/>
          <w:sz w:val="20"/>
          <w:szCs w:val="20"/>
        </w:rPr>
        <w:t>45</w:t>
      </w:r>
      <w:r w:rsidRPr="002A718F">
        <w:rPr>
          <w:rFonts w:ascii="Arial" w:hAnsi="Arial" w:cs="Arial"/>
          <w:sz w:val="20"/>
          <w:szCs w:val="20"/>
        </w:rPr>
        <w:t xml:space="preserve"> plus £</w:t>
      </w:r>
      <w:r w:rsidR="00A64E05">
        <w:rPr>
          <w:rFonts w:ascii="Arial" w:hAnsi="Arial" w:cs="Arial"/>
          <w:sz w:val="20"/>
          <w:szCs w:val="20"/>
        </w:rPr>
        <w:t>20</w:t>
      </w:r>
      <w:r w:rsidRPr="002A718F">
        <w:rPr>
          <w:rFonts w:ascii="Arial" w:hAnsi="Arial" w:cs="Arial"/>
          <w:sz w:val="20"/>
          <w:szCs w:val="20"/>
        </w:rPr>
        <w:t xml:space="preserve"> for every additional hour, will apply. These fees will be reviewed </w:t>
      </w:r>
      <w:r w:rsidRPr="00A5343C">
        <w:rPr>
          <w:rFonts w:ascii="Arial" w:hAnsi="Arial" w:cs="Arial"/>
          <w:color w:val="000000" w:themeColor="text1"/>
          <w:sz w:val="20"/>
          <w:szCs w:val="20"/>
        </w:rPr>
        <w:t xml:space="preserve">periodically. </w:t>
      </w:r>
    </w:p>
    <w:p w14:paraId="41853258" w14:textId="77777777" w:rsidR="00634998" w:rsidRPr="00634998" w:rsidRDefault="00634998" w:rsidP="00634998">
      <w:pPr>
        <w:pStyle w:val="ListParagraph"/>
        <w:rPr>
          <w:rFonts w:ascii="Arial" w:hAnsi="Arial" w:cs="Arial"/>
          <w:color w:val="000000" w:themeColor="text1"/>
          <w:sz w:val="20"/>
          <w:szCs w:val="20"/>
        </w:rPr>
      </w:pPr>
    </w:p>
    <w:p w14:paraId="32F37967" w14:textId="77777777" w:rsidR="00634998" w:rsidRPr="00634998" w:rsidRDefault="00634998" w:rsidP="00634998">
      <w:pPr>
        <w:ind w:right="-236"/>
        <w:rPr>
          <w:rFonts w:ascii="Arial" w:hAnsi="Arial" w:cs="Arial"/>
          <w:color w:val="000000" w:themeColor="text1"/>
          <w:sz w:val="20"/>
          <w:szCs w:val="20"/>
        </w:rPr>
      </w:pPr>
    </w:p>
    <w:p w14:paraId="422E43A3" w14:textId="77777777" w:rsidR="005A15D6" w:rsidRPr="00A5343C" w:rsidRDefault="005A15D6" w:rsidP="005A15D6">
      <w:pPr>
        <w:pStyle w:val="ListParagraph"/>
        <w:rPr>
          <w:rFonts w:ascii="Arial" w:hAnsi="Arial" w:cs="Arial"/>
          <w:color w:val="000000" w:themeColor="text1"/>
          <w:sz w:val="20"/>
          <w:szCs w:val="20"/>
        </w:rPr>
      </w:pPr>
    </w:p>
    <w:p w14:paraId="4CB1203B" w14:textId="238F1949" w:rsidR="005A15D6" w:rsidRPr="00A5343C" w:rsidRDefault="005A15D6" w:rsidP="002A718F">
      <w:pPr>
        <w:pStyle w:val="ListParagraph"/>
        <w:numPr>
          <w:ilvl w:val="0"/>
          <w:numId w:val="5"/>
        </w:numPr>
        <w:ind w:left="426" w:right="-236" w:hanging="426"/>
        <w:rPr>
          <w:rFonts w:ascii="Arial" w:hAnsi="Arial" w:cs="Arial"/>
          <w:color w:val="000000" w:themeColor="text1"/>
          <w:sz w:val="20"/>
          <w:szCs w:val="20"/>
        </w:rPr>
      </w:pPr>
      <w:r w:rsidRPr="00A5343C">
        <w:rPr>
          <w:rFonts w:ascii="Arial" w:hAnsi="Arial" w:cs="Arial"/>
          <w:color w:val="000000" w:themeColor="text1"/>
          <w:sz w:val="20"/>
          <w:szCs w:val="20"/>
        </w:rPr>
        <w:t xml:space="preserve">Burial plots are 2.7 </w:t>
      </w:r>
      <w:proofErr w:type="spellStart"/>
      <w:r w:rsidRPr="00A5343C">
        <w:rPr>
          <w:rFonts w:ascii="Arial" w:hAnsi="Arial" w:cs="Arial"/>
          <w:color w:val="000000" w:themeColor="text1"/>
          <w:sz w:val="20"/>
          <w:szCs w:val="20"/>
        </w:rPr>
        <w:t>mtrs</w:t>
      </w:r>
      <w:proofErr w:type="spellEnd"/>
      <w:r w:rsidRPr="00A5343C">
        <w:rPr>
          <w:rFonts w:ascii="Arial" w:hAnsi="Arial" w:cs="Arial"/>
          <w:color w:val="000000" w:themeColor="text1"/>
          <w:sz w:val="20"/>
          <w:szCs w:val="20"/>
        </w:rPr>
        <w:t xml:space="preserve"> (9’) x 1.</w:t>
      </w:r>
      <w:r w:rsidR="00A5343C" w:rsidRPr="00A5343C">
        <w:rPr>
          <w:rFonts w:ascii="Arial" w:hAnsi="Arial" w:cs="Arial"/>
          <w:color w:val="000000" w:themeColor="text1"/>
          <w:sz w:val="20"/>
          <w:szCs w:val="20"/>
        </w:rPr>
        <w:t>20</w:t>
      </w:r>
      <w:r w:rsidRPr="00A5343C">
        <w:rPr>
          <w:rFonts w:ascii="Arial" w:hAnsi="Arial" w:cs="Arial"/>
          <w:color w:val="000000" w:themeColor="text1"/>
          <w:sz w:val="20"/>
          <w:szCs w:val="20"/>
        </w:rPr>
        <w:t xml:space="preserve"> </w:t>
      </w:r>
      <w:proofErr w:type="spellStart"/>
      <w:r w:rsidRPr="00A5343C">
        <w:rPr>
          <w:rFonts w:ascii="Arial" w:hAnsi="Arial" w:cs="Arial"/>
          <w:color w:val="000000" w:themeColor="text1"/>
          <w:sz w:val="20"/>
          <w:szCs w:val="20"/>
        </w:rPr>
        <w:t>mtrs</w:t>
      </w:r>
      <w:proofErr w:type="spellEnd"/>
      <w:r w:rsidRPr="00A5343C">
        <w:rPr>
          <w:rFonts w:ascii="Arial" w:hAnsi="Arial" w:cs="Arial"/>
          <w:color w:val="000000" w:themeColor="text1"/>
          <w:sz w:val="20"/>
          <w:szCs w:val="20"/>
        </w:rPr>
        <w:t xml:space="preserve"> (4’). </w:t>
      </w:r>
    </w:p>
    <w:p w14:paraId="550857FB" w14:textId="77777777" w:rsidR="005A15D6" w:rsidRPr="00A5343C" w:rsidRDefault="005A15D6" w:rsidP="005A15D6">
      <w:pPr>
        <w:pStyle w:val="ListParagraph"/>
        <w:rPr>
          <w:rFonts w:ascii="Arial" w:hAnsi="Arial" w:cs="Arial"/>
          <w:color w:val="000000" w:themeColor="text1"/>
          <w:sz w:val="20"/>
          <w:szCs w:val="20"/>
        </w:rPr>
      </w:pPr>
    </w:p>
    <w:p w14:paraId="3F55AE31" w14:textId="418151FE" w:rsidR="005A15D6" w:rsidRPr="00A5343C" w:rsidRDefault="005A15D6" w:rsidP="002A718F">
      <w:pPr>
        <w:pStyle w:val="ListParagraph"/>
        <w:numPr>
          <w:ilvl w:val="0"/>
          <w:numId w:val="5"/>
        </w:numPr>
        <w:ind w:left="426" w:right="-236" w:hanging="426"/>
        <w:rPr>
          <w:rFonts w:ascii="Arial" w:hAnsi="Arial" w:cs="Arial"/>
          <w:color w:val="000000" w:themeColor="text1"/>
          <w:sz w:val="20"/>
          <w:szCs w:val="20"/>
        </w:rPr>
      </w:pPr>
      <w:r w:rsidRPr="00A5343C">
        <w:rPr>
          <w:rFonts w:ascii="Arial" w:hAnsi="Arial" w:cs="Arial"/>
          <w:color w:val="000000" w:themeColor="text1"/>
          <w:sz w:val="20"/>
          <w:szCs w:val="20"/>
        </w:rPr>
        <w:t xml:space="preserve">Cremation plots are </w:t>
      </w:r>
      <w:r w:rsidR="00A5343C" w:rsidRPr="00A5343C">
        <w:rPr>
          <w:rFonts w:ascii="Arial" w:hAnsi="Arial" w:cs="Arial"/>
          <w:color w:val="000000" w:themeColor="text1"/>
          <w:sz w:val="20"/>
          <w:szCs w:val="20"/>
        </w:rPr>
        <w:t>0.30</w:t>
      </w:r>
      <w:r w:rsidRPr="00A5343C">
        <w:rPr>
          <w:rFonts w:ascii="Arial" w:hAnsi="Arial" w:cs="Arial"/>
          <w:color w:val="000000" w:themeColor="text1"/>
          <w:sz w:val="20"/>
          <w:szCs w:val="20"/>
        </w:rPr>
        <w:t xml:space="preserve"> </w:t>
      </w:r>
      <w:proofErr w:type="spellStart"/>
      <w:r w:rsidRPr="00A5343C">
        <w:rPr>
          <w:rFonts w:ascii="Arial" w:hAnsi="Arial" w:cs="Arial"/>
          <w:color w:val="000000" w:themeColor="text1"/>
          <w:sz w:val="20"/>
          <w:szCs w:val="20"/>
        </w:rPr>
        <w:t>mtrs</w:t>
      </w:r>
      <w:proofErr w:type="spellEnd"/>
      <w:r w:rsidRPr="00A5343C">
        <w:rPr>
          <w:rFonts w:ascii="Arial" w:hAnsi="Arial" w:cs="Arial"/>
          <w:color w:val="000000" w:themeColor="text1"/>
          <w:sz w:val="20"/>
          <w:szCs w:val="20"/>
        </w:rPr>
        <w:t xml:space="preserve"> (</w:t>
      </w:r>
      <w:r w:rsidR="00A5343C" w:rsidRPr="00A5343C">
        <w:rPr>
          <w:rFonts w:ascii="Arial" w:hAnsi="Arial" w:cs="Arial"/>
          <w:color w:val="000000" w:themeColor="text1"/>
          <w:sz w:val="20"/>
          <w:szCs w:val="20"/>
        </w:rPr>
        <w:t>1</w:t>
      </w:r>
      <w:r w:rsidRPr="00A5343C">
        <w:rPr>
          <w:rFonts w:ascii="Arial" w:hAnsi="Arial" w:cs="Arial"/>
          <w:color w:val="000000" w:themeColor="text1"/>
          <w:sz w:val="20"/>
          <w:szCs w:val="20"/>
        </w:rPr>
        <w:t xml:space="preserve">’) x </w:t>
      </w:r>
      <w:r w:rsidR="00A5343C" w:rsidRPr="00A5343C">
        <w:rPr>
          <w:rFonts w:ascii="Arial" w:hAnsi="Arial" w:cs="Arial"/>
          <w:color w:val="000000" w:themeColor="text1"/>
          <w:sz w:val="20"/>
          <w:szCs w:val="20"/>
        </w:rPr>
        <w:t>0.30</w:t>
      </w:r>
      <w:r w:rsidRPr="00A5343C">
        <w:rPr>
          <w:rFonts w:ascii="Arial" w:hAnsi="Arial" w:cs="Arial"/>
          <w:color w:val="000000" w:themeColor="text1"/>
          <w:sz w:val="20"/>
          <w:szCs w:val="20"/>
        </w:rPr>
        <w:t xml:space="preserve"> </w:t>
      </w:r>
      <w:proofErr w:type="spellStart"/>
      <w:r w:rsidRPr="00A5343C">
        <w:rPr>
          <w:rFonts w:ascii="Arial" w:hAnsi="Arial" w:cs="Arial"/>
          <w:color w:val="000000" w:themeColor="text1"/>
          <w:sz w:val="20"/>
          <w:szCs w:val="20"/>
        </w:rPr>
        <w:t>trs</w:t>
      </w:r>
      <w:proofErr w:type="spellEnd"/>
      <w:r w:rsidRPr="00A5343C">
        <w:rPr>
          <w:rFonts w:ascii="Arial" w:hAnsi="Arial" w:cs="Arial"/>
          <w:color w:val="000000" w:themeColor="text1"/>
          <w:sz w:val="20"/>
          <w:szCs w:val="20"/>
        </w:rPr>
        <w:t xml:space="preserve"> (</w:t>
      </w:r>
      <w:r w:rsidR="00A5343C" w:rsidRPr="00A5343C">
        <w:rPr>
          <w:rFonts w:ascii="Arial" w:hAnsi="Arial" w:cs="Arial"/>
          <w:color w:val="000000" w:themeColor="text1"/>
          <w:sz w:val="20"/>
          <w:szCs w:val="20"/>
        </w:rPr>
        <w:t>1’</w:t>
      </w:r>
      <w:r w:rsidRPr="00A5343C">
        <w:rPr>
          <w:rFonts w:ascii="Arial" w:hAnsi="Arial" w:cs="Arial"/>
          <w:color w:val="000000" w:themeColor="text1"/>
          <w:sz w:val="20"/>
          <w:szCs w:val="20"/>
        </w:rPr>
        <w:t>).</w:t>
      </w:r>
    </w:p>
    <w:p w14:paraId="29592A5C" w14:textId="77777777" w:rsidR="002A718F" w:rsidRPr="006246B3" w:rsidRDefault="002A718F" w:rsidP="002A718F">
      <w:pPr>
        <w:spacing w:line="259" w:lineRule="auto"/>
        <w:ind w:left="426" w:right="-236" w:hanging="426"/>
        <w:rPr>
          <w:rFonts w:ascii="Arial" w:hAnsi="Arial" w:cs="Arial"/>
          <w:sz w:val="20"/>
          <w:szCs w:val="20"/>
        </w:rPr>
      </w:pPr>
    </w:p>
    <w:p w14:paraId="5CBACFE8" w14:textId="44A000E6"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bCs/>
          <w:sz w:val="20"/>
          <w:szCs w:val="20"/>
        </w:rPr>
        <w:t>Th</w:t>
      </w:r>
      <w:r w:rsidRPr="002A718F">
        <w:rPr>
          <w:rFonts w:ascii="Arial" w:hAnsi="Arial" w:cs="Arial"/>
          <w:sz w:val="20"/>
          <w:szCs w:val="20"/>
        </w:rPr>
        <w:t xml:space="preserve">is policy is effective from </w:t>
      </w:r>
      <w:r w:rsidR="00097FE8">
        <w:rPr>
          <w:rFonts w:ascii="Arial" w:hAnsi="Arial" w:cs="Arial"/>
          <w:sz w:val="20"/>
          <w:szCs w:val="20"/>
        </w:rPr>
        <w:t>13/12/2022</w:t>
      </w:r>
    </w:p>
    <w:p w14:paraId="05C6D1E0" w14:textId="77777777" w:rsidR="002A718F" w:rsidRPr="006246B3" w:rsidRDefault="002A718F" w:rsidP="002A718F">
      <w:pPr>
        <w:spacing w:line="259" w:lineRule="auto"/>
        <w:ind w:left="426" w:right="-236" w:hanging="426"/>
        <w:rPr>
          <w:rFonts w:ascii="Arial" w:hAnsi="Arial" w:cs="Arial"/>
          <w:sz w:val="20"/>
          <w:szCs w:val="20"/>
        </w:rPr>
      </w:pPr>
    </w:p>
    <w:p w14:paraId="376E22A4" w14:textId="77777777" w:rsidR="002A718F" w:rsidRPr="006246B3" w:rsidRDefault="002A718F" w:rsidP="002A718F">
      <w:pPr>
        <w:pStyle w:val="Heading1"/>
        <w:ind w:right="-236"/>
        <w:rPr>
          <w:rFonts w:ascii="Arial" w:hAnsi="Arial" w:cs="Arial"/>
          <w:sz w:val="20"/>
          <w:szCs w:val="20"/>
        </w:rPr>
      </w:pPr>
      <w:r w:rsidRPr="006246B3">
        <w:rPr>
          <w:rFonts w:ascii="Arial" w:hAnsi="Arial" w:cs="Arial"/>
          <w:sz w:val="20"/>
          <w:szCs w:val="20"/>
        </w:rPr>
        <w:t>INTERMENTS – FEES AND PAYMENTS</w:t>
      </w:r>
      <w:r w:rsidRPr="006246B3">
        <w:rPr>
          <w:rFonts w:ascii="Arial" w:hAnsi="Arial" w:cs="Arial"/>
          <w:sz w:val="20"/>
          <w:szCs w:val="20"/>
          <w:u w:val="none"/>
        </w:rPr>
        <w:t xml:space="preserve"> </w:t>
      </w:r>
    </w:p>
    <w:p w14:paraId="1733C420" w14:textId="77777777" w:rsidR="002A718F" w:rsidRPr="006246B3" w:rsidRDefault="002A718F" w:rsidP="002A718F">
      <w:pPr>
        <w:spacing w:line="259" w:lineRule="auto"/>
        <w:ind w:left="426" w:right="-236" w:hanging="426"/>
        <w:rPr>
          <w:rFonts w:ascii="Arial" w:hAnsi="Arial" w:cs="Arial"/>
          <w:sz w:val="20"/>
          <w:szCs w:val="20"/>
        </w:rPr>
      </w:pPr>
    </w:p>
    <w:p w14:paraId="37F7AB3C" w14:textId="283699C0"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The fees set out below apply where the person to be interred or in respect of whom the right is granted is (or immediately before death was) a resident of </w:t>
      </w:r>
      <w:r w:rsidR="00634998">
        <w:rPr>
          <w:rFonts w:ascii="Arial" w:hAnsi="Arial" w:cs="Arial"/>
          <w:sz w:val="20"/>
          <w:szCs w:val="20"/>
        </w:rPr>
        <w:t>North Kelsey</w:t>
      </w:r>
      <w:r w:rsidRPr="002A718F">
        <w:rPr>
          <w:rFonts w:ascii="Arial" w:hAnsi="Arial" w:cs="Arial"/>
          <w:sz w:val="20"/>
          <w:szCs w:val="20"/>
        </w:rPr>
        <w:t xml:space="preserve">, or in the case of a still-born child, where a parent is a resident. </w:t>
      </w:r>
    </w:p>
    <w:p w14:paraId="3370EBB3" w14:textId="77777777" w:rsidR="002A718F" w:rsidRPr="006246B3" w:rsidRDefault="002A718F" w:rsidP="002A718F">
      <w:pPr>
        <w:spacing w:line="259" w:lineRule="auto"/>
        <w:ind w:left="426" w:right="-236" w:hanging="426"/>
        <w:rPr>
          <w:rFonts w:ascii="Arial" w:hAnsi="Arial" w:cs="Arial"/>
          <w:sz w:val="20"/>
          <w:szCs w:val="20"/>
        </w:rPr>
      </w:pPr>
    </w:p>
    <w:p w14:paraId="0E0EEFC6" w14:textId="293E37DF"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All standard fees for burial or interment of cremated remains, relate to persons who have a proven residency or connection with the </w:t>
      </w:r>
      <w:r w:rsidR="00634998">
        <w:rPr>
          <w:rFonts w:ascii="Arial" w:hAnsi="Arial" w:cs="Arial"/>
          <w:sz w:val="20"/>
          <w:szCs w:val="20"/>
        </w:rPr>
        <w:t>Parish</w:t>
      </w:r>
      <w:r w:rsidRPr="002A718F">
        <w:rPr>
          <w:rFonts w:ascii="Arial" w:hAnsi="Arial" w:cs="Arial"/>
          <w:sz w:val="20"/>
          <w:szCs w:val="20"/>
        </w:rPr>
        <w:t xml:space="preserve"> over the previous 12 months. </w:t>
      </w:r>
    </w:p>
    <w:p w14:paraId="6E1125D1" w14:textId="77777777" w:rsidR="002A718F" w:rsidRPr="006246B3" w:rsidRDefault="002A718F" w:rsidP="002A718F">
      <w:pPr>
        <w:spacing w:line="259" w:lineRule="auto"/>
        <w:ind w:left="426" w:right="-236" w:hanging="426"/>
        <w:rPr>
          <w:rFonts w:ascii="Arial" w:hAnsi="Arial" w:cs="Arial"/>
          <w:sz w:val="20"/>
          <w:szCs w:val="20"/>
        </w:rPr>
      </w:pPr>
    </w:p>
    <w:p w14:paraId="22E4A72F" w14:textId="28129489"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All fees and charges must be paid in full to </w:t>
      </w:r>
      <w:r w:rsidR="00634998">
        <w:rPr>
          <w:rFonts w:ascii="Arial" w:hAnsi="Arial" w:cs="Arial"/>
          <w:sz w:val="20"/>
          <w:szCs w:val="20"/>
        </w:rPr>
        <w:t>North Kelsey Parish</w:t>
      </w:r>
      <w:r w:rsidRPr="002A718F">
        <w:rPr>
          <w:rFonts w:ascii="Arial" w:hAnsi="Arial" w:cs="Arial"/>
          <w:sz w:val="20"/>
          <w:szCs w:val="20"/>
        </w:rPr>
        <w:t xml:space="preserve"> Council by the date of the interment. </w:t>
      </w:r>
    </w:p>
    <w:p w14:paraId="38EE6B0D" w14:textId="77777777" w:rsidR="002A718F" w:rsidRPr="006246B3" w:rsidRDefault="002A718F" w:rsidP="002A718F">
      <w:pPr>
        <w:spacing w:line="259" w:lineRule="auto"/>
        <w:ind w:left="426" w:right="-236" w:hanging="426"/>
        <w:rPr>
          <w:rFonts w:ascii="Arial" w:hAnsi="Arial" w:cs="Arial"/>
          <w:sz w:val="20"/>
          <w:szCs w:val="20"/>
        </w:rPr>
      </w:pPr>
    </w:p>
    <w:p w14:paraId="2D8D954F" w14:textId="77777777" w:rsidR="002A718F" w:rsidRPr="00680D67" w:rsidRDefault="002A718F" w:rsidP="002A718F">
      <w:pPr>
        <w:pStyle w:val="Heading2"/>
        <w:ind w:right="-236"/>
        <w:rPr>
          <w:rFonts w:ascii="Arial" w:hAnsi="Arial" w:cs="Arial"/>
          <w:sz w:val="20"/>
          <w:szCs w:val="20"/>
          <w:u w:val="single"/>
        </w:rPr>
      </w:pPr>
      <w:r w:rsidRPr="00680D67">
        <w:rPr>
          <w:rFonts w:ascii="Arial" w:hAnsi="Arial" w:cs="Arial"/>
          <w:sz w:val="20"/>
          <w:szCs w:val="20"/>
          <w:u w:val="single"/>
        </w:rPr>
        <w:t xml:space="preserve">EXCLUSIVE RIGHTS OF BURIAL </w:t>
      </w:r>
    </w:p>
    <w:p w14:paraId="2BA5CB65" w14:textId="77777777" w:rsidR="002A718F" w:rsidRPr="006246B3" w:rsidRDefault="002A718F" w:rsidP="002A718F">
      <w:pPr>
        <w:spacing w:line="259" w:lineRule="auto"/>
        <w:ind w:left="426" w:right="-236" w:hanging="426"/>
        <w:rPr>
          <w:rFonts w:ascii="Arial" w:hAnsi="Arial" w:cs="Arial"/>
          <w:sz w:val="20"/>
          <w:szCs w:val="20"/>
        </w:rPr>
      </w:pPr>
    </w:p>
    <w:p w14:paraId="3C210931" w14:textId="377F531A" w:rsidR="002A718F" w:rsidRPr="005A15D6" w:rsidRDefault="002A718F" w:rsidP="002A718F">
      <w:pPr>
        <w:pStyle w:val="ListParagraph"/>
        <w:numPr>
          <w:ilvl w:val="0"/>
          <w:numId w:val="5"/>
        </w:numPr>
        <w:ind w:left="426" w:right="-236" w:hanging="426"/>
        <w:rPr>
          <w:rFonts w:ascii="Arial" w:hAnsi="Arial" w:cs="Arial"/>
          <w:sz w:val="20"/>
          <w:szCs w:val="20"/>
        </w:rPr>
      </w:pPr>
      <w:r w:rsidRPr="005A15D6">
        <w:rPr>
          <w:rFonts w:ascii="Arial" w:hAnsi="Arial" w:cs="Arial"/>
          <w:sz w:val="20"/>
          <w:szCs w:val="20"/>
        </w:rPr>
        <w:t xml:space="preserve">If the interment is in a new grave and the bereaved family wish to reserve that grave for a future burial and/or place a memorial upon it, it is necessary to purchase an exclusive right to burial in that grave in accordance with the schedule of fees above. </w:t>
      </w:r>
    </w:p>
    <w:p w14:paraId="5A6A72AB" w14:textId="77777777" w:rsidR="002A718F" w:rsidRPr="006246B3" w:rsidRDefault="002A718F" w:rsidP="002A718F">
      <w:pPr>
        <w:spacing w:line="259" w:lineRule="auto"/>
        <w:ind w:left="426" w:right="-236" w:hanging="426"/>
        <w:rPr>
          <w:rFonts w:ascii="Arial" w:hAnsi="Arial" w:cs="Arial"/>
          <w:sz w:val="20"/>
          <w:szCs w:val="20"/>
        </w:rPr>
      </w:pPr>
    </w:p>
    <w:p w14:paraId="40BDEA1B" w14:textId="77777777"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For the exclusive right of burial in a new grave for one interment or suitable for two interments, the maximum period granted will be 99 years </w:t>
      </w:r>
    </w:p>
    <w:p w14:paraId="50CADB6F" w14:textId="77777777" w:rsidR="002A718F" w:rsidRPr="006246B3" w:rsidRDefault="002A718F" w:rsidP="002A718F">
      <w:pPr>
        <w:spacing w:line="259" w:lineRule="auto"/>
        <w:ind w:left="426" w:right="-236" w:hanging="426"/>
        <w:rPr>
          <w:rFonts w:ascii="Arial" w:hAnsi="Arial" w:cs="Arial"/>
          <w:sz w:val="20"/>
          <w:szCs w:val="20"/>
        </w:rPr>
      </w:pPr>
    </w:p>
    <w:p w14:paraId="1151120F" w14:textId="5F2EF0B9" w:rsid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For the exclusive right of burial of cremated remains only, in a </w:t>
      </w:r>
      <w:proofErr w:type="gramStart"/>
      <w:r w:rsidRPr="002A718F">
        <w:rPr>
          <w:rFonts w:ascii="Arial" w:hAnsi="Arial" w:cs="Arial"/>
          <w:sz w:val="20"/>
          <w:szCs w:val="20"/>
        </w:rPr>
        <w:t>full size</w:t>
      </w:r>
      <w:proofErr w:type="gramEnd"/>
      <w:r w:rsidRPr="002A718F">
        <w:rPr>
          <w:rFonts w:ascii="Arial" w:hAnsi="Arial" w:cs="Arial"/>
          <w:sz w:val="20"/>
          <w:szCs w:val="20"/>
        </w:rPr>
        <w:t xml:space="preserve"> grave, the maximum period granted will be for </w:t>
      </w:r>
      <w:r w:rsidR="00644D10">
        <w:rPr>
          <w:rFonts w:ascii="Arial" w:hAnsi="Arial" w:cs="Arial"/>
          <w:sz w:val="20"/>
          <w:szCs w:val="20"/>
        </w:rPr>
        <w:t>75</w:t>
      </w:r>
      <w:r w:rsidRPr="002A718F">
        <w:rPr>
          <w:rFonts w:ascii="Arial" w:hAnsi="Arial" w:cs="Arial"/>
          <w:sz w:val="20"/>
          <w:szCs w:val="20"/>
        </w:rPr>
        <w:t xml:space="preserve"> years.  </w:t>
      </w:r>
    </w:p>
    <w:p w14:paraId="6B8045E3" w14:textId="77777777" w:rsidR="007D7075" w:rsidRPr="007D7075" w:rsidRDefault="007D7075" w:rsidP="007D7075">
      <w:pPr>
        <w:pStyle w:val="ListParagraph"/>
        <w:rPr>
          <w:rFonts w:ascii="Arial" w:hAnsi="Arial" w:cs="Arial"/>
          <w:sz w:val="20"/>
          <w:szCs w:val="20"/>
        </w:rPr>
      </w:pPr>
    </w:p>
    <w:p w14:paraId="46317694" w14:textId="1A8DF04B" w:rsidR="007D7075" w:rsidRDefault="007D7075" w:rsidP="007D7075">
      <w:pPr>
        <w:pStyle w:val="ListParagraph"/>
        <w:numPr>
          <w:ilvl w:val="0"/>
          <w:numId w:val="5"/>
        </w:numPr>
        <w:spacing w:after="160" w:line="259" w:lineRule="auto"/>
        <w:ind w:left="426" w:hanging="426"/>
        <w:rPr>
          <w:rFonts w:ascii="Arial" w:hAnsi="Arial" w:cs="Arial"/>
          <w:color w:val="000000" w:themeColor="text1"/>
          <w:sz w:val="20"/>
          <w:szCs w:val="20"/>
        </w:rPr>
      </w:pPr>
      <w:r w:rsidRPr="00A5343C">
        <w:rPr>
          <w:rFonts w:ascii="Arial" w:hAnsi="Arial" w:cs="Arial"/>
          <w:color w:val="000000" w:themeColor="text1"/>
          <w:sz w:val="20"/>
          <w:szCs w:val="20"/>
        </w:rPr>
        <w:t xml:space="preserve">At the end of the said </w:t>
      </w:r>
      <w:r w:rsidR="00644D10">
        <w:rPr>
          <w:rFonts w:ascii="Arial" w:hAnsi="Arial" w:cs="Arial"/>
          <w:color w:val="000000" w:themeColor="text1"/>
          <w:sz w:val="20"/>
          <w:szCs w:val="20"/>
        </w:rPr>
        <w:t>75</w:t>
      </w:r>
      <w:r w:rsidRPr="00A5343C">
        <w:rPr>
          <w:rFonts w:ascii="Arial" w:hAnsi="Arial" w:cs="Arial"/>
          <w:color w:val="000000" w:themeColor="text1"/>
          <w:sz w:val="20"/>
          <w:szCs w:val="20"/>
        </w:rPr>
        <w:t xml:space="preserve"> years, or any extension thereof, the right to use the plot shall cease. Any interested person may, before the expiry of the said period, give to the Clerk of the Parish Council at their offices, written notification that they wish to retain any memorial erected or placed on the plot. If, after the expiry of the grant or extension thereof, no notice is received </w:t>
      </w:r>
      <w:r w:rsidRPr="00A5343C">
        <w:rPr>
          <w:rFonts w:ascii="Arial" w:hAnsi="Arial" w:cs="Arial"/>
          <w:color w:val="000000" w:themeColor="text1"/>
          <w:sz w:val="20"/>
          <w:szCs w:val="20"/>
        </w:rPr>
        <w:t>by the Parish Council or written notice has been received but the memorial is not removed within one month from the expiry of the grant/ extension, at the expense of the person giving notice, the memorial will be removed by the Parish Council and disposed of in such a manner as the Parish Council shall choose. Proof of posting of the said notice shall not be deemed to be the proof of the receipt thereof by the Parish Council.</w:t>
      </w:r>
    </w:p>
    <w:p w14:paraId="357ADB1A" w14:textId="77777777" w:rsidR="00644D10" w:rsidRPr="00644D10" w:rsidRDefault="00644D10" w:rsidP="00644D10">
      <w:pPr>
        <w:pStyle w:val="ListParagraph"/>
        <w:rPr>
          <w:rFonts w:ascii="Arial" w:hAnsi="Arial" w:cs="Arial"/>
          <w:color w:val="000000" w:themeColor="text1"/>
          <w:sz w:val="20"/>
          <w:szCs w:val="20"/>
        </w:rPr>
      </w:pPr>
    </w:p>
    <w:p w14:paraId="0B5860CC" w14:textId="5AABA4FD" w:rsidR="002A718F" w:rsidRPr="00644D10" w:rsidRDefault="002A718F" w:rsidP="002A718F">
      <w:pPr>
        <w:pStyle w:val="Heading2"/>
        <w:numPr>
          <w:ilvl w:val="0"/>
          <w:numId w:val="5"/>
        </w:numPr>
        <w:ind w:left="426" w:right="-236" w:hanging="426"/>
        <w:rPr>
          <w:rFonts w:ascii="Arial" w:hAnsi="Arial" w:cs="Arial"/>
          <w:sz w:val="20"/>
          <w:szCs w:val="20"/>
          <w:u w:val="single"/>
        </w:rPr>
      </w:pPr>
      <w:r w:rsidRPr="00680D67">
        <w:rPr>
          <w:rFonts w:ascii="Arial" w:hAnsi="Arial" w:cs="Arial"/>
          <w:sz w:val="20"/>
          <w:szCs w:val="20"/>
          <w:u w:val="single"/>
        </w:rPr>
        <w:t xml:space="preserve">EXCLUSIVE RIGHTS OF BURIAL IN </w:t>
      </w:r>
      <w:r w:rsidRPr="00644D10">
        <w:rPr>
          <w:rFonts w:ascii="Arial" w:hAnsi="Arial" w:cs="Arial"/>
          <w:sz w:val="20"/>
          <w:szCs w:val="20"/>
          <w:u w:val="single"/>
        </w:rPr>
        <w:t xml:space="preserve">RESERVED SPACES </w:t>
      </w:r>
    </w:p>
    <w:p w14:paraId="58861626" w14:textId="77777777" w:rsidR="002A718F" w:rsidRPr="00644D10" w:rsidRDefault="002A718F" w:rsidP="002A718F">
      <w:pPr>
        <w:spacing w:line="259" w:lineRule="auto"/>
        <w:ind w:left="426" w:right="-236" w:hanging="426"/>
        <w:rPr>
          <w:rFonts w:ascii="Arial" w:hAnsi="Arial" w:cs="Arial"/>
          <w:sz w:val="20"/>
          <w:szCs w:val="20"/>
        </w:rPr>
      </w:pPr>
    </w:p>
    <w:p w14:paraId="2B0C97CF" w14:textId="4D34E45B" w:rsidR="002A718F" w:rsidRPr="00644D10" w:rsidRDefault="002A718F" w:rsidP="002A718F">
      <w:pPr>
        <w:pStyle w:val="ListParagraph"/>
        <w:numPr>
          <w:ilvl w:val="0"/>
          <w:numId w:val="5"/>
        </w:numPr>
        <w:ind w:left="426" w:right="-236" w:hanging="426"/>
        <w:rPr>
          <w:rFonts w:ascii="Arial" w:hAnsi="Arial" w:cs="Arial"/>
          <w:sz w:val="20"/>
          <w:szCs w:val="20"/>
        </w:rPr>
      </w:pPr>
      <w:r w:rsidRPr="00644D10">
        <w:rPr>
          <w:rFonts w:ascii="Arial" w:hAnsi="Arial" w:cs="Arial"/>
          <w:sz w:val="20"/>
          <w:szCs w:val="20"/>
        </w:rPr>
        <w:t xml:space="preserve">The exclusive right of burial in a grave space may be purchased for a period of </w:t>
      </w:r>
      <w:r w:rsidR="00644D10" w:rsidRPr="00644D10">
        <w:rPr>
          <w:rFonts w:ascii="Arial" w:hAnsi="Arial" w:cs="Arial"/>
          <w:sz w:val="20"/>
          <w:szCs w:val="20"/>
        </w:rPr>
        <w:t>75</w:t>
      </w:r>
      <w:r w:rsidRPr="00644D10">
        <w:rPr>
          <w:rFonts w:ascii="Arial" w:hAnsi="Arial" w:cs="Arial"/>
          <w:sz w:val="20"/>
          <w:szCs w:val="20"/>
        </w:rPr>
        <w:t xml:space="preserve"> years</w:t>
      </w:r>
      <w:r w:rsidR="005A15D6" w:rsidRPr="00644D10">
        <w:rPr>
          <w:rFonts w:ascii="Arial" w:hAnsi="Arial" w:cs="Arial"/>
          <w:sz w:val="20"/>
          <w:szCs w:val="20"/>
        </w:rPr>
        <w:t xml:space="preserve">. </w:t>
      </w:r>
    </w:p>
    <w:p w14:paraId="1D28982C" w14:textId="77777777" w:rsidR="002A718F" w:rsidRPr="006246B3" w:rsidRDefault="002A718F" w:rsidP="002A718F">
      <w:pPr>
        <w:spacing w:line="259" w:lineRule="auto"/>
        <w:ind w:left="426" w:right="-236" w:hanging="426"/>
        <w:rPr>
          <w:rFonts w:ascii="Arial" w:hAnsi="Arial" w:cs="Arial"/>
          <w:sz w:val="20"/>
          <w:szCs w:val="20"/>
        </w:rPr>
      </w:pPr>
    </w:p>
    <w:p w14:paraId="6382405D" w14:textId="549D571C"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Should the permit holder, or his executors, wish to relinquish the plot or transfer permission to another member of the family, due notice in writing must be sent to the </w:t>
      </w:r>
      <w:r w:rsidR="00634998">
        <w:rPr>
          <w:rFonts w:ascii="Arial" w:hAnsi="Arial" w:cs="Arial"/>
          <w:sz w:val="20"/>
          <w:szCs w:val="20"/>
        </w:rPr>
        <w:t>Parish</w:t>
      </w:r>
      <w:r w:rsidRPr="002A718F">
        <w:rPr>
          <w:rFonts w:ascii="Arial" w:hAnsi="Arial" w:cs="Arial"/>
          <w:sz w:val="20"/>
          <w:szCs w:val="20"/>
        </w:rPr>
        <w:t xml:space="preserve"> Clerk. No fee will be payable. </w:t>
      </w:r>
    </w:p>
    <w:p w14:paraId="16EC244D" w14:textId="77777777" w:rsidR="002A718F" w:rsidRPr="006246B3" w:rsidRDefault="002A718F" w:rsidP="002A718F">
      <w:pPr>
        <w:spacing w:line="259" w:lineRule="auto"/>
        <w:ind w:left="426" w:right="-236" w:hanging="426"/>
        <w:rPr>
          <w:rFonts w:ascii="Arial" w:hAnsi="Arial" w:cs="Arial"/>
          <w:sz w:val="20"/>
          <w:szCs w:val="20"/>
        </w:rPr>
      </w:pPr>
    </w:p>
    <w:p w14:paraId="7C3962C1" w14:textId="77777777" w:rsidR="002A718F" w:rsidRPr="006246B3" w:rsidRDefault="002A718F" w:rsidP="002A718F">
      <w:pPr>
        <w:spacing w:line="259" w:lineRule="auto"/>
        <w:ind w:left="426" w:right="-236" w:hanging="426"/>
        <w:rPr>
          <w:rFonts w:ascii="Arial" w:hAnsi="Arial" w:cs="Arial"/>
          <w:sz w:val="20"/>
          <w:szCs w:val="20"/>
        </w:rPr>
      </w:pPr>
    </w:p>
    <w:p w14:paraId="408E7C93" w14:textId="77777777" w:rsidR="002A718F" w:rsidRPr="00680D67" w:rsidRDefault="002A718F" w:rsidP="002A718F">
      <w:pPr>
        <w:pStyle w:val="Heading2"/>
        <w:ind w:right="-236"/>
        <w:rPr>
          <w:rFonts w:ascii="Arial" w:hAnsi="Arial" w:cs="Arial"/>
          <w:sz w:val="20"/>
          <w:szCs w:val="20"/>
          <w:u w:val="single"/>
        </w:rPr>
      </w:pPr>
      <w:r w:rsidRPr="00680D67">
        <w:rPr>
          <w:rFonts w:ascii="Arial" w:hAnsi="Arial" w:cs="Arial"/>
          <w:sz w:val="20"/>
          <w:szCs w:val="20"/>
          <w:u w:val="single"/>
        </w:rPr>
        <w:t xml:space="preserve">INTERMENT ARRANGEMENTS </w:t>
      </w:r>
    </w:p>
    <w:p w14:paraId="354DF3FC" w14:textId="77777777" w:rsidR="002A718F" w:rsidRPr="006246B3" w:rsidRDefault="002A718F" w:rsidP="002A718F">
      <w:pPr>
        <w:spacing w:line="259" w:lineRule="auto"/>
        <w:ind w:left="426" w:right="-236" w:hanging="426"/>
        <w:rPr>
          <w:rFonts w:ascii="Arial" w:hAnsi="Arial" w:cs="Arial"/>
          <w:sz w:val="20"/>
          <w:szCs w:val="20"/>
        </w:rPr>
      </w:pPr>
    </w:p>
    <w:p w14:paraId="52B53568" w14:textId="77777777" w:rsidR="005A15D6" w:rsidRPr="005A15D6" w:rsidRDefault="005A15D6" w:rsidP="005A15D6">
      <w:pPr>
        <w:ind w:right="-236"/>
        <w:rPr>
          <w:rFonts w:ascii="Arial" w:hAnsi="Arial" w:cs="Arial"/>
          <w:sz w:val="20"/>
          <w:szCs w:val="20"/>
        </w:rPr>
      </w:pPr>
    </w:p>
    <w:p w14:paraId="0389913A" w14:textId="77A81906" w:rsidR="005A15D6" w:rsidRPr="00A5343C" w:rsidRDefault="005A15D6" w:rsidP="002A718F">
      <w:pPr>
        <w:pStyle w:val="ListParagraph"/>
        <w:numPr>
          <w:ilvl w:val="0"/>
          <w:numId w:val="5"/>
        </w:numPr>
        <w:ind w:left="426" w:right="-236" w:hanging="426"/>
        <w:rPr>
          <w:rFonts w:ascii="Arial" w:hAnsi="Arial" w:cs="Arial"/>
          <w:color w:val="000000" w:themeColor="text1"/>
          <w:sz w:val="20"/>
          <w:szCs w:val="20"/>
        </w:rPr>
      </w:pPr>
      <w:r w:rsidRPr="00A5343C">
        <w:rPr>
          <w:rFonts w:ascii="Arial" w:hAnsi="Arial" w:cs="Arial"/>
          <w:color w:val="000000" w:themeColor="text1"/>
          <w:sz w:val="20"/>
          <w:szCs w:val="20"/>
        </w:rPr>
        <w:t>A certificate from the Registrar of Births, Deaths &amp; Marriages</w:t>
      </w:r>
      <w:r w:rsidR="007D7075" w:rsidRPr="00A5343C">
        <w:rPr>
          <w:rFonts w:ascii="Arial" w:hAnsi="Arial" w:cs="Arial"/>
          <w:color w:val="000000" w:themeColor="text1"/>
          <w:sz w:val="20"/>
          <w:szCs w:val="20"/>
        </w:rPr>
        <w:t xml:space="preserve"> of the registration of death or in cases where a Coroner’s inquest has be</w:t>
      </w:r>
      <w:r w:rsidR="00A5343C">
        <w:rPr>
          <w:rFonts w:ascii="Arial" w:hAnsi="Arial" w:cs="Arial"/>
          <w:color w:val="000000" w:themeColor="text1"/>
          <w:sz w:val="20"/>
          <w:szCs w:val="20"/>
        </w:rPr>
        <w:t>en</w:t>
      </w:r>
      <w:r w:rsidR="007D7075" w:rsidRPr="00A5343C">
        <w:rPr>
          <w:rFonts w:ascii="Arial" w:hAnsi="Arial" w:cs="Arial"/>
          <w:color w:val="000000" w:themeColor="text1"/>
          <w:sz w:val="20"/>
          <w:szCs w:val="20"/>
        </w:rPr>
        <w:t xml:space="preserve"> held the Coroner’s Warrant, must be produced to the </w:t>
      </w:r>
      <w:r w:rsidR="00634998">
        <w:rPr>
          <w:rFonts w:ascii="Arial" w:hAnsi="Arial" w:cs="Arial"/>
          <w:color w:val="000000" w:themeColor="text1"/>
          <w:sz w:val="20"/>
          <w:szCs w:val="20"/>
        </w:rPr>
        <w:t xml:space="preserve">Parish </w:t>
      </w:r>
      <w:r w:rsidR="007D7075" w:rsidRPr="00A5343C">
        <w:rPr>
          <w:rFonts w:ascii="Arial" w:hAnsi="Arial" w:cs="Arial"/>
          <w:color w:val="000000" w:themeColor="text1"/>
          <w:sz w:val="20"/>
          <w:szCs w:val="20"/>
        </w:rPr>
        <w:t>Clerk prior to the interment.</w:t>
      </w:r>
    </w:p>
    <w:p w14:paraId="47EC5FD9" w14:textId="77777777" w:rsidR="007D7075" w:rsidRPr="00A5343C" w:rsidRDefault="007D7075" w:rsidP="007D7075">
      <w:pPr>
        <w:pStyle w:val="ListParagraph"/>
        <w:ind w:left="426" w:right="-236" w:firstLine="0"/>
        <w:rPr>
          <w:rFonts w:ascii="Arial" w:hAnsi="Arial" w:cs="Arial"/>
          <w:color w:val="000000" w:themeColor="text1"/>
          <w:sz w:val="20"/>
          <w:szCs w:val="20"/>
        </w:rPr>
      </w:pPr>
    </w:p>
    <w:p w14:paraId="74E6614B" w14:textId="267AC55E" w:rsidR="007D7075" w:rsidRPr="00A5343C" w:rsidRDefault="007D7075" w:rsidP="002A718F">
      <w:pPr>
        <w:pStyle w:val="ListParagraph"/>
        <w:numPr>
          <w:ilvl w:val="0"/>
          <w:numId w:val="5"/>
        </w:numPr>
        <w:ind w:left="426" w:right="-236" w:hanging="426"/>
        <w:rPr>
          <w:rFonts w:ascii="Arial" w:hAnsi="Arial" w:cs="Arial"/>
          <w:color w:val="000000" w:themeColor="text1"/>
          <w:sz w:val="20"/>
          <w:szCs w:val="20"/>
        </w:rPr>
      </w:pPr>
      <w:r w:rsidRPr="00A5343C">
        <w:rPr>
          <w:rFonts w:ascii="Arial" w:hAnsi="Arial" w:cs="Arial"/>
          <w:color w:val="000000" w:themeColor="text1"/>
          <w:sz w:val="20"/>
          <w:szCs w:val="20"/>
        </w:rPr>
        <w:t>In the case of a still born child a certificate in accordance with the Births and Deaths Registration Acts 1926 will be required.</w:t>
      </w:r>
    </w:p>
    <w:p w14:paraId="0AC56912" w14:textId="77777777" w:rsidR="007D7075" w:rsidRDefault="007D7075" w:rsidP="007D7075">
      <w:pPr>
        <w:pStyle w:val="ListParagraph"/>
        <w:ind w:left="426" w:right="-236" w:firstLine="0"/>
        <w:rPr>
          <w:rFonts w:ascii="Arial" w:hAnsi="Arial" w:cs="Arial"/>
          <w:sz w:val="20"/>
          <w:szCs w:val="20"/>
        </w:rPr>
      </w:pPr>
    </w:p>
    <w:p w14:paraId="0A95E98F" w14:textId="03E972C4"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No interment shall take place without the express permission of the Council. Requests for interment must be made at least three working days prior to the interment to the </w:t>
      </w:r>
      <w:r w:rsidR="00634998">
        <w:rPr>
          <w:rFonts w:ascii="Arial" w:hAnsi="Arial" w:cs="Arial"/>
          <w:sz w:val="20"/>
          <w:szCs w:val="20"/>
        </w:rPr>
        <w:t>Parish</w:t>
      </w:r>
      <w:r w:rsidRPr="002A718F">
        <w:rPr>
          <w:rFonts w:ascii="Arial" w:hAnsi="Arial" w:cs="Arial"/>
          <w:sz w:val="20"/>
          <w:szCs w:val="20"/>
        </w:rPr>
        <w:t xml:space="preserve"> Clerk. </w:t>
      </w:r>
      <w:r w:rsidRPr="002A718F">
        <w:rPr>
          <w:rFonts w:ascii="Arial" w:hAnsi="Arial" w:cs="Arial"/>
          <w:b/>
          <w:sz w:val="20"/>
          <w:szCs w:val="20"/>
        </w:rPr>
        <w:t>NB</w:t>
      </w:r>
      <w:r w:rsidRPr="002A718F">
        <w:rPr>
          <w:rFonts w:ascii="Arial" w:hAnsi="Arial" w:cs="Arial"/>
          <w:sz w:val="20"/>
          <w:szCs w:val="20"/>
        </w:rPr>
        <w:t xml:space="preserve">. </w:t>
      </w:r>
      <w:r w:rsidRPr="002A718F">
        <w:rPr>
          <w:rFonts w:ascii="Arial" w:hAnsi="Arial" w:cs="Arial"/>
          <w:b/>
          <w:sz w:val="20"/>
          <w:szCs w:val="20"/>
        </w:rPr>
        <w:t xml:space="preserve">Access to the cemetery to undertake work can only be gained via the clerk. </w:t>
      </w:r>
    </w:p>
    <w:p w14:paraId="342DD2B7" w14:textId="77777777" w:rsidR="002A718F" w:rsidRPr="006246B3" w:rsidRDefault="002A718F" w:rsidP="002A718F">
      <w:pPr>
        <w:spacing w:line="259" w:lineRule="auto"/>
        <w:ind w:left="426" w:right="-236" w:hanging="426"/>
        <w:rPr>
          <w:rFonts w:ascii="Arial" w:hAnsi="Arial" w:cs="Arial"/>
          <w:sz w:val="20"/>
          <w:szCs w:val="20"/>
        </w:rPr>
      </w:pPr>
    </w:p>
    <w:p w14:paraId="5CF9800F" w14:textId="77777777"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The hours of interment shall generally be between 9.30am and 4.00pm, Monday to Friday. Interments will not normally take place at weekends or public holidays, although Saturday interments will be permitted in special circumstances. </w:t>
      </w:r>
    </w:p>
    <w:p w14:paraId="6AB2A786" w14:textId="77777777" w:rsidR="002A718F" w:rsidRPr="006246B3" w:rsidRDefault="002A718F" w:rsidP="002A718F">
      <w:pPr>
        <w:spacing w:line="259" w:lineRule="auto"/>
        <w:ind w:left="426" w:right="-236" w:hanging="426"/>
        <w:rPr>
          <w:rFonts w:ascii="Arial" w:hAnsi="Arial" w:cs="Arial"/>
          <w:sz w:val="20"/>
          <w:szCs w:val="20"/>
        </w:rPr>
      </w:pPr>
    </w:p>
    <w:p w14:paraId="62D1A4FB" w14:textId="349E10D7"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lastRenderedPageBreak/>
        <w:t xml:space="preserve">The </w:t>
      </w:r>
      <w:r w:rsidR="00A5343C">
        <w:rPr>
          <w:rFonts w:ascii="Arial" w:hAnsi="Arial" w:cs="Arial"/>
          <w:sz w:val="20"/>
          <w:szCs w:val="20"/>
        </w:rPr>
        <w:t xml:space="preserve">Parish </w:t>
      </w:r>
      <w:r w:rsidRPr="002A718F">
        <w:rPr>
          <w:rFonts w:ascii="Arial" w:hAnsi="Arial" w:cs="Arial"/>
          <w:sz w:val="20"/>
          <w:szCs w:val="20"/>
        </w:rPr>
        <w:t>Council will consider sympathetically any reasonable application for interment outside normal hours</w:t>
      </w:r>
      <w:r w:rsidR="00A5343C">
        <w:rPr>
          <w:rFonts w:ascii="Arial" w:hAnsi="Arial" w:cs="Arial"/>
          <w:sz w:val="20"/>
          <w:szCs w:val="20"/>
        </w:rPr>
        <w:t>.</w:t>
      </w:r>
    </w:p>
    <w:p w14:paraId="1FB32134" w14:textId="77777777" w:rsidR="002A718F" w:rsidRPr="006246B3" w:rsidRDefault="002A718F" w:rsidP="002A718F">
      <w:pPr>
        <w:spacing w:line="259" w:lineRule="auto"/>
        <w:ind w:left="426" w:right="-236" w:hanging="426"/>
        <w:rPr>
          <w:rFonts w:ascii="Arial" w:hAnsi="Arial" w:cs="Arial"/>
          <w:sz w:val="20"/>
          <w:szCs w:val="20"/>
        </w:rPr>
      </w:pPr>
    </w:p>
    <w:p w14:paraId="360D9092" w14:textId="22F30841" w:rsid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Burials must take place in the grave space allocated by the </w:t>
      </w:r>
      <w:r w:rsidR="00A5343C">
        <w:rPr>
          <w:rFonts w:ascii="Arial" w:hAnsi="Arial" w:cs="Arial"/>
          <w:sz w:val="20"/>
          <w:szCs w:val="20"/>
        </w:rPr>
        <w:t>Parish</w:t>
      </w:r>
      <w:r w:rsidRPr="002A718F">
        <w:rPr>
          <w:rFonts w:ascii="Arial" w:hAnsi="Arial" w:cs="Arial"/>
          <w:sz w:val="20"/>
          <w:szCs w:val="20"/>
        </w:rPr>
        <w:t xml:space="preserve"> Clerk. </w:t>
      </w:r>
    </w:p>
    <w:p w14:paraId="128B0564" w14:textId="77777777" w:rsidR="007D7075" w:rsidRPr="007D7075" w:rsidRDefault="007D7075" w:rsidP="007D7075">
      <w:pPr>
        <w:pStyle w:val="ListParagraph"/>
        <w:rPr>
          <w:rFonts w:ascii="Arial" w:hAnsi="Arial" w:cs="Arial"/>
          <w:sz w:val="20"/>
          <w:szCs w:val="20"/>
        </w:rPr>
      </w:pPr>
    </w:p>
    <w:p w14:paraId="348CA462" w14:textId="7D70DF2D" w:rsidR="007D7075" w:rsidRPr="00A5343C" w:rsidRDefault="007D7075" w:rsidP="002A718F">
      <w:pPr>
        <w:pStyle w:val="ListParagraph"/>
        <w:numPr>
          <w:ilvl w:val="0"/>
          <w:numId w:val="5"/>
        </w:numPr>
        <w:ind w:left="426" w:right="-236" w:hanging="426"/>
        <w:rPr>
          <w:rFonts w:ascii="Arial" w:hAnsi="Arial" w:cs="Arial"/>
          <w:color w:val="000000" w:themeColor="text1"/>
          <w:sz w:val="20"/>
          <w:szCs w:val="20"/>
        </w:rPr>
      </w:pPr>
      <w:r w:rsidRPr="00A5343C">
        <w:rPr>
          <w:rFonts w:ascii="Arial" w:hAnsi="Arial" w:cs="Arial"/>
          <w:color w:val="000000" w:themeColor="text1"/>
          <w:sz w:val="20"/>
          <w:szCs w:val="20"/>
        </w:rPr>
        <w:t xml:space="preserve">The </w:t>
      </w:r>
      <w:r w:rsidR="00634998">
        <w:rPr>
          <w:rFonts w:ascii="Arial" w:hAnsi="Arial" w:cs="Arial"/>
          <w:color w:val="000000" w:themeColor="text1"/>
          <w:sz w:val="20"/>
          <w:szCs w:val="20"/>
        </w:rPr>
        <w:t>Parish</w:t>
      </w:r>
      <w:r w:rsidRPr="00A5343C">
        <w:rPr>
          <w:rFonts w:ascii="Arial" w:hAnsi="Arial" w:cs="Arial"/>
          <w:color w:val="000000" w:themeColor="text1"/>
          <w:sz w:val="20"/>
          <w:szCs w:val="20"/>
        </w:rPr>
        <w:t xml:space="preserve"> Council will not be responsible for the preparation of the graves. All excavations applicable thereto will be the responsibility of the Funeral Director. Graves must be left tidy after interment.</w:t>
      </w:r>
    </w:p>
    <w:p w14:paraId="13B299F2" w14:textId="77777777" w:rsidR="007D7075" w:rsidRPr="00A5343C" w:rsidRDefault="007D7075" w:rsidP="007D7075">
      <w:pPr>
        <w:pStyle w:val="ListParagraph"/>
        <w:rPr>
          <w:rFonts w:ascii="Arial" w:hAnsi="Arial" w:cs="Arial"/>
          <w:color w:val="000000" w:themeColor="text1"/>
          <w:sz w:val="20"/>
          <w:szCs w:val="20"/>
        </w:rPr>
      </w:pPr>
    </w:p>
    <w:p w14:paraId="09300EC0" w14:textId="298B2D93" w:rsidR="007D7075" w:rsidRPr="00A5343C" w:rsidRDefault="007D7075" w:rsidP="002A718F">
      <w:pPr>
        <w:pStyle w:val="ListParagraph"/>
        <w:numPr>
          <w:ilvl w:val="0"/>
          <w:numId w:val="5"/>
        </w:numPr>
        <w:ind w:left="426" w:right="-236" w:hanging="426"/>
        <w:rPr>
          <w:rFonts w:ascii="Arial" w:hAnsi="Arial" w:cs="Arial"/>
          <w:color w:val="000000" w:themeColor="text1"/>
          <w:sz w:val="20"/>
          <w:szCs w:val="20"/>
        </w:rPr>
      </w:pPr>
      <w:r w:rsidRPr="00A5343C">
        <w:rPr>
          <w:rFonts w:ascii="Arial" w:hAnsi="Arial" w:cs="Arial"/>
          <w:color w:val="000000" w:themeColor="text1"/>
          <w:sz w:val="20"/>
          <w:szCs w:val="20"/>
        </w:rPr>
        <w:t>All graves shall be dug by hand. Mechanical diggers are not allowed in the cemetery.</w:t>
      </w:r>
    </w:p>
    <w:p w14:paraId="41701239" w14:textId="77777777" w:rsidR="002A718F" w:rsidRPr="006246B3" w:rsidRDefault="002A718F" w:rsidP="002A718F">
      <w:pPr>
        <w:spacing w:line="259" w:lineRule="auto"/>
        <w:ind w:left="426" w:right="-236" w:hanging="426"/>
        <w:rPr>
          <w:rFonts w:ascii="Arial" w:hAnsi="Arial" w:cs="Arial"/>
          <w:sz w:val="20"/>
          <w:szCs w:val="20"/>
        </w:rPr>
      </w:pPr>
    </w:p>
    <w:p w14:paraId="74E58354" w14:textId="77777777" w:rsid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Interment of cremated remains will only be permitted in accordance with the following:</w:t>
      </w:r>
    </w:p>
    <w:p w14:paraId="23EC228E" w14:textId="77777777" w:rsidR="002A718F" w:rsidRPr="002A718F" w:rsidRDefault="002A718F" w:rsidP="002A718F">
      <w:pPr>
        <w:pStyle w:val="ListParagraph"/>
        <w:ind w:right="-236"/>
        <w:rPr>
          <w:rFonts w:ascii="Arial" w:hAnsi="Arial" w:cs="Arial"/>
          <w:sz w:val="20"/>
          <w:szCs w:val="20"/>
        </w:rPr>
      </w:pPr>
    </w:p>
    <w:p w14:paraId="4DCA443B" w14:textId="77777777" w:rsidR="002A718F" w:rsidRDefault="002A718F" w:rsidP="005A15D6">
      <w:pPr>
        <w:pStyle w:val="ListParagraph"/>
        <w:numPr>
          <w:ilvl w:val="1"/>
          <w:numId w:val="5"/>
        </w:numPr>
        <w:ind w:left="709" w:right="-236" w:hanging="283"/>
        <w:rPr>
          <w:rFonts w:ascii="Arial" w:hAnsi="Arial" w:cs="Arial"/>
          <w:sz w:val="20"/>
          <w:szCs w:val="20"/>
        </w:rPr>
      </w:pPr>
      <w:r w:rsidRPr="002A718F">
        <w:rPr>
          <w:rFonts w:ascii="Arial" w:hAnsi="Arial" w:cs="Arial"/>
          <w:sz w:val="20"/>
          <w:szCs w:val="20"/>
        </w:rPr>
        <w:t>In a designated area of the Cemetery as directed by the Council</w:t>
      </w:r>
    </w:p>
    <w:p w14:paraId="4A6951CA" w14:textId="74D2F3B7" w:rsidR="00653CC0" w:rsidRDefault="00653CC0" w:rsidP="005A15D6">
      <w:pPr>
        <w:pStyle w:val="ListParagraph"/>
        <w:numPr>
          <w:ilvl w:val="1"/>
          <w:numId w:val="5"/>
        </w:numPr>
        <w:ind w:left="709" w:right="-236" w:hanging="283"/>
        <w:rPr>
          <w:rFonts w:ascii="Arial" w:hAnsi="Arial" w:cs="Arial"/>
          <w:sz w:val="20"/>
          <w:szCs w:val="20"/>
        </w:rPr>
      </w:pPr>
      <w:r>
        <w:rPr>
          <w:rFonts w:ascii="Arial" w:hAnsi="Arial" w:cs="Arial"/>
          <w:sz w:val="20"/>
          <w:szCs w:val="20"/>
        </w:rPr>
        <w:t>Maximum of 2 sets of ashes can be deposited around the mortuary chapel</w:t>
      </w:r>
    </w:p>
    <w:p w14:paraId="0F60298E" w14:textId="56FF896D" w:rsidR="002A718F" w:rsidRDefault="002A718F" w:rsidP="005A15D6">
      <w:pPr>
        <w:pStyle w:val="ListParagraph"/>
        <w:numPr>
          <w:ilvl w:val="1"/>
          <w:numId w:val="5"/>
        </w:numPr>
        <w:ind w:left="709" w:right="-236" w:hanging="283"/>
        <w:rPr>
          <w:rFonts w:ascii="Arial" w:hAnsi="Arial" w:cs="Arial"/>
          <w:sz w:val="20"/>
          <w:szCs w:val="20"/>
        </w:rPr>
      </w:pPr>
      <w:r w:rsidRPr="002A718F">
        <w:rPr>
          <w:rFonts w:ascii="Arial" w:hAnsi="Arial" w:cs="Arial"/>
          <w:sz w:val="20"/>
          <w:szCs w:val="20"/>
        </w:rPr>
        <w:t xml:space="preserve">In existing family grave spaces where all interments have been completed. </w:t>
      </w:r>
      <w:r w:rsidR="00653CC0">
        <w:rPr>
          <w:rFonts w:ascii="Arial" w:hAnsi="Arial" w:cs="Arial"/>
          <w:sz w:val="20"/>
          <w:szCs w:val="20"/>
        </w:rPr>
        <w:t xml:space="preserve">Maximum of 4 sets of ashes can be deposited </w:t>
      </w:r>
    </w:p>
    <w:p w14:paraId="771782C1" w14:textId="18AE8F9A" w:rsidR="00653CC0" w:rsidRDefault="00653CC0" w:rsidP="005A15D6">
      <w:pPr>
        <w:pStyle w:val="ListParagraph"/>
        <w:numPr>
          <w:ilvl w:val="1"/>
          <w:numId w:val="5"/>
        </w:numPr>
        <w:ind w:left="709" w:right="-236" w:hanging="283"/>
        <w:rPr>
          <w:rFonts w:ascii="Arial" w:hAnsi="Arial" w:cs="Arial"/>
          <w:sz w:val="20"/>
          <w:szCs w:val="20"/>
        </w:rPr>
      </w:pPr>
      <w:r>
        <w:rPr>
          <w:rFonts w:ascii="Arial" w:hAnsi="Arial" w:cs="Arial"/>
          <w:sz w:val="20"/>
          <w:szCs w:val="20"/>
        </w:rPr>
        <w:t>In a full-sized plot, but no burial in that plot can occur. Maximum of 8 sets of ashes can be deposited</w:t>
      </w:r>
    </w:p>
    <w:p w14:paraId="7726E035" w14:textId="5021FF86" w:rsidR="002A718F" w:rsidRDefault="002A718F" w:rsidP="002A718F">
      <w:pPr>
        <w:spacing w:line="259" w:lineRule="auto"/>
        <w:ind w:left="426" w:right="-236" w:hanging="426"/>
        <w:rPr>
          <w:rFonts w:ascii="Arial" w:hAnsi="Arial" w:cs="Arial"/>
          <w:sz w:val="20"/>
          <w:szCs w:val="20"/>
        </w:rPr>
      </w:pPr>
    </w:p>
    <w:p w14:paraId="6F431D37" w14:textId="77777777" w:rsidR="002A718F" w:rsidRPr="006246B3" w:rsidRDefault="002A718F" w:rsidP="002A718F">
      <w:pPr>
        <w:pStyle w:val="Heading1"/>
        <w:ind w:right="-236"/>
        <w:rPr>
          <w:rFonts w:ascii="Arial" w:hAnsi="Arial" w:cs="Arial"/>
          <w:sz w:val="20"/>
          <w:szCs w:val="20"/>
        </w:rPr>
      </w:pPr>
      <w:r w:rsidRPr="006246B3">
        <w:rPr>
          <w:rFonts w:ascii="Arial" w:hAnsi="Arial" w:cs="Arial"/>
          <w:sz w:val="20"/>
          <w:szCs w:val="20"/>
        </w:rPr>
        <w:t>MONUMENTS, HEADSTONES AND INSCRIPTIONS</w:t>
      </w:r>
      <w:r w:rsidRPr="006246B3">
        <w:rPr>
          <w:rFonts w:ascii="Arial" w:hAnsi="Arial" w:cs="Arial"/>
          <w:sz w:val="20"/>
          <w:szCs w:val="20"/>
          <w:u w:val="none"/>
        </w:rPr>
        <w:t xml:space="preserve"> </w:t>
      </w:r>
    </w:p>
    <w:p w14:paraId="7CC4BC51" w14:textId="77777777" w:rsidR="002A718F" w:rsidRPr="006246B3" w:rsidRDefault="002A718F" w:rsidP="002A718F">
      <w:pPr>
        <w:spacing w:line="259" w:lineRule="auto"/>
        <w:ind w:left="426" w:right="-236" w:hanging="426"/>
        <w:rPr>
          <w:rFonts w:ascii="Arial" w:hAnsi="Arial" w:cs="Arial"/>
          <w:sz w:val="20"/>
          <w:szCs w:val="20"/>
        </w:rPr>
      </w:pPr>
    </w:p>
    <w:p w14:paraId="22795AA6" w14:textId="20CCF67F" w:rsid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No headstone shall be placed in the Cemetery and no additional inscription shall be made on any memorial without the permission of the Council. This should be done on application to the </w:t>
      </w:r>
      <w:r w:rsidR="00634998">
        <w:rPr>
          <w:rFonts w:ascii="Arial" w:hAnsi="Arial" w:cs="Arial"/>
          <w:sz w:val="20"/>
          <w:szCs w:val="20"/>
        </w:rPr>
        <w:t>Parish</w:t>
      </w:r>
      <w:r w:rsidRPr="002A718F">
        <w:rPr>
          <w:rFonts w:ascii="Arial" w:hAnsi="Arial" w:cs="Arial"/>
          <w:sz w:val="20"/>
          <w:szCs w:val="20"/>
        </w:rPr>
        <w:t xml:space="preserve"> Clerk.  </w:t>
      </w:r>
    </w:p>
    <w:p w14:paraId="1B477DF3" w14:textId="77777777" w:rsidR="007D7075" w:rsidRDefault="007D7075" w:rsidP="007D7075">
      <w:pPr>
        <w:pStyle w:val="ListParagraph"/>
        <w:ind w:left="426" w:right="-236" w:firstLine="0"/>
        <w:rPr>
          <w:rFonts w:ascii="Arial" w:hAnsi="Arial" w:cs="Arial"/>
          <w:sz w:val="20"/>
          <w:szCs w:val="20"/>
        </w:rPr>
      </w:pPr>
    </w:p>
    <w:p w14:paraId="10C4C675" w14:textId="5F716259" w:rsidR="007D7075" w:rsidRPr="00A5343C" w:rsidRDefault="007D7075" w:rsidP="002A718F">
      <w:pPr>
        <w:pStyle w:val="ListParagraph"/>
        <w:numPr>
          <w:ilvl w:val="0"/>
          <w:numId w:val="5"/>
        </w:numPr>
        <w:ind w:left="426" w:right="-236" w:hanging="426"/>
        <w:rPr>
          <w:rFonts w:ascii="Arial" w:hAnsi="Arial" w:cs="Arial"/>
          <w:color w:val="000000" w:themeColor="text1"/>
          <w:sz w:val="20"/>
          <w:szCs w:val="20"/>
        </w:rPr>
      </w:pPr>
      <w:r w:rsidRPr="00A5343C">
        <w:rPr>
          <w:rFonts w:ascii="Arial" w:hAnsi="Arial" w:cs="Arial"/>
          <w:color w:val="000000" w:themeColor="text1"/>
          <w:sz w:val="20"/>
          <w:szCs w:val="20"/>
        </w:rPr>
        <w:t>Because of the need for settlement of the grave, headstones should not be erected for a minimum of six months after the date of burial.</w:t>
      </w:r>
    </w:p>
    <w:p w14:paraId="24976973" w14:textId="77777777" w:rsidR="002A718F" w:rsidRPr="006246B3" w:rsidRDefault="002A718F" w:rsidP="002A718F">
      <w:pPr>
        <w:spacing w:line="259" w:lineRule="auto"/>
        <w:ind w:left="426" w:right="-236" w:hanging="426"/>
        <w:rPr>
          <w:rFonts w:ascii="Arial" w:hAnsi="Arial" w:cs="Arial"/>
          <w:sz w:val="20"/>
          <w:szCs w:val="20"/>
        </w:rPr>
      </w:pPr>
    </w:p>
    <w:p w14:paraId="5FB51DC4" w14:textId="6FA3A2ED"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When seeking to erect a memorial, the Monumental Mason must complete a memorial application form which includes details of the purchaser. The named purchaser will be regarded as the owner of the memorial and any relevant change of detail should be notified to the </w:t>
      </w:r>
      <w:r w:rsidR="00634998">
        <w:rPr>
          <w:rFonts w:ascii="Arial" w:hAnsi="Arial" w:cs="Arial"/>
          <w:sz w:val="20"/>
          <w:szCs w:val="20"/>
        </w:rPr>
        <w:t>Parish</w:t>
      </w:r>
      <w:r w:rsidRPr="002A718F">
        <w:rPr>
          <w:rFonts w:ascii="Arial" w:hAnsi="Arial" w:cs="Arial"/>
          <w:sz w:val="20"/>
          <w:szCs w:val="20"/>
        </w:rPr>
        <w:t xml:space="preserve"> Clerk in writing as soon as possible. </w:t>
      </w:r>
    </w:p>
    <w:p w14:paraId="4243E2DC" w14:textId="77777777" w:rsidR="002A718F" w:rsidRPr="006246B3" w:rsidRDefault="002A718F" w:rsidP="002A718F">
      <w:pPr>
        <w:spacing w:line="259" w:lineRule="auto"/>
        <w:ind w:left="426" w:right="-236" w:hanging="426"/>
        <w:rPr>
          <w:rFonts w:ascii="Arial" w:hAnsi="Arial" w:cs="Arial"/>
          <w:sz w:val="20"/>
          <w:szCs w:val="20"/>
        </w:rPr>
      </w:pPr>
    </w:p>
    <w:p w14:paraId="4162F906" w14:textId="4EB0878E"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All fees and charges must be paid to the </w:t>
      </w:r>
      <w:r w:rsidR="00634998">
        <w:rPr>
          <w:rFonts w:ascii="Arial" w:hAnsi="Arial" w:cs="Arial"/>
          <w:sz w:val="20"/>
          <w:szCs w:val="20"/>
        </w:rPr>
        <w:t>Parish</w:t>
      </w:r>
      <w:r w:rsidRPr="002A718F">
        <w:rPr>
          <w:rFonts w:ascii="Arial" w:hAnsi="Arial" w:cs="Arial"/>
          <w:sz w:val="20"/>
          <w:szCs w:val="20"/>
        </w:rPr>
        <w:t xml:space="preserve"> Clerk. Cheques should be made payable to </w:t>
      </w:r>
      <w:r w:rsidR="00A5343C">
        <w:rPr>
          <w:rFonts w:ascii="Arial" w:hAnsi="Arial" w:cs="Arial"/>
          <w:sz w:val="20"/>
          <w:szCs w:val="20"/>
        </w:rPr>
        <w:t xml:space="preserve">North Kelsey Parish </w:t>
      </w:r>
      <w:r w:rsidRPr="002A718F">
        <w:rPr>
          <w:rFonts w:ascii="Arial" w:hAnsi="Arial" w:cs="Arial"/>
          <w:sz w:val="20"/>
          <w:szCs w:val="20"/>
        </w:rPr>
        <w:t xml:space="preserve">Council. </w:t>
      </w:r>
    </w:p>
    <w:p w14:paraId="0CF832A0" w14:textId="77777777" w:rsidR="002A718F" w:rsidRPr="006246B3" w:rsidRDefault="002A718F" w:rsidP="002A718F">
      <w:pPr>
        <w:spacing w:line="259" w:lineRule="auto"/>
        <w:ind w:left="426" w:right="-236" w:hanging="426"/>
        <w:rPr>
          <w:rFonts w:ascii="Arial" w:hAnsi="Arial" w:cs="Arial"/>
          <w:sz w:val="20"/>
          <w:szCs w:val="20"/>
        </w:rPr>
      </w:pPr>
    </w:p>
    <w:p w14:paraId="28BAD6A1" w14:textId="5FB3BD52"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Following the granting of erection, the Monumental Mason must give at least 3 working days notice prior to erection. This must be done on application to the </w:t>
      </w:r>
      <w:r w:rsidR="00A5343C">
        <w:rPr>
          <w:rFonts w:ascii="Arial" w:hAnsi="Arial" w:cs="Arial"/>
          <w:sz w:val="20"/>
          <w:szCs w:val="20"/>
        </w:rPr>
        <w:t>Parish C</w:t>
      </w:r>
      <w:r w:rsidRPr="002A718F">
        <w:rPr>
          <w:rFonts w:ascii="Arial" w:hAnsi="Arial" w:cs="Arial"/>
          <w:sz w:val="20"/>
          <w:szCs w:val="20"/>
        </w:rPr>
        <w:t xml:space="preserve">lerk. </w:t>
      </w:r>
    </w:p>
    <w:p w14:paraId="22C8A24D" w14:textId="77777777" w:rsidR="002A718F" w:rsidRPr="006246B3" w:rsidRDefault="002A718F" w:rsidP="002A718F">
      <w:pPr>
        <w:spacing w:line="259" w:lineRule="auto"/>
        <w:ind w:left="426" w:right="-236" w:hanging="426"/>
        <w:rPr>
          <w:rFonts w:ascii="Arial" w:hAnsi="Arial" w:cs="Arial"/>
          <w:sz w:val="20"/>
          <w:szCs w:val="20"/>
        </w:rPr>
      </w:pPr>
    </w:p>
    <w:p w14:paraId="70337446" w14:textId="647F37FC"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It is the responsibility of the owner to maintain their memorial in a good state of repair. In the event of any memorial becoming dangerous or defective, the Council may, in accordance with the powers and procedures set out in Article 16(2) and Schedule 3 of the Local Authorities Cemetery Order 1977, give notice to the owner requiring them to repair or remove the memorial. </w:t>
      </w:r>
    </w:p>
    <w:p w14:paraId="01009B0B" w14:textId="77777777" w:rsidR="002A718F" w:rsidRPr="006246B3" w:rsidRDefault="002A718F" w:rsidP="002A718F">
      <w:pPr>
        <w:spacing w:line="259" w:lineRule="auto"/>
        <w:ind w:left="426" w:right="-236" w:hanging="426"/>
        <w:rPr>
          <w:rFonts w:ascii="Arial" w:hAnsi="Arial" w:cs="Arial"/>
          <w:sz w:val="20"/>
          <w:szCs w:val="20"/>
        </w:rPr>
      </w:pPr>
    </w:p>
    <w:p w14:paraId="0F48A0FB" w14:textId="77777777"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The owner will be given a reasonable timescale to commission the necessary remedial work, having regard to the level of risk posed by the memorial. If, after the expiration of the notice period given by the Council, the owner has failed to repair or to remove the memorial or if the Council has been unable to trace the owner after it has taken such reasonable steps as it may consider necessary for that purpose, the Council reserves the right to take appropriate action to make the Cemetery safe. </w:t>
      </w:r>
    </w:p>
    <w:p w14:paraId="7054888F" w14:textId="77777777" w:rsidR="002A718F" w:rsidRPr="006246B3" w:rsidRDefault="002A718F" w:rsidP="002A718F">
      <w:pPr>
        <w:spacing w:line="259" w:lineRule="auto"/>
        <w:ind w:left="426" w:right="-236" w:hanging="426"/>
        <w:rPr>
          <w:rFonts w:ascii="Arial" w:hAnsi="Arial" w:cs="Arial"/>
          <w:sz w:val="20"/>
          <w:szCs w:val="20"/>
        </w:rPr>
      </w:pPr>
    </w:p>
    <w:p w14:paraId="7607D74F" w14:textId="77777777" w:rsidR="002A718F" w:rsidRPr="006246B3" w:rsidRDefault="002A718F" w:rsidP="002A718F">
      <w:pPr>
        <w:pStyle w:val="Heading2"/>
        <w:ind w:left="426" w:right="-236" w:firstLine="0"/>
        <w:rPr>
          <w:rFonts w:ascii="Arial" w:hAnsi="Arial" w:cs="Arial"/>
          <w:sz w:val="20"/>
          <w:szCs w:val="20"/>
        </w:rPr>
      </w:pPr>
      <w:r w:rsidRPr="006246B3">
        <w:rPr>
          <w:rFonts w:ascii="Arial" w:hAnsi="Arial" w:cs="Arial"/>
          <w:sz w:val="20"/>
          <w:szCs w:val="20"/>
        </w:rPr>
        <w:t xml:space="preserve">Dimensions &amp; </w:t>
      </w:r>
      <w:proofErr w:type="gramStart"/>
      <w:r w:rsidRPr="006246B3">
        <w:rPr>
          <w:rFonts w:ascii="Arial" w:hAnsi="Arial" w:cs="Arial"/>
          <w:sz w:val="20"/>
          <w:szCs w:val="20"/>
        </w:rPr>
        <w:t>Specification:-</w:t>
      </w:r>
      <w:proofErr w:type="gramEnd"/>
    </w:p>
    <w:p w14:paraId="25DBF5F3" w14:textId="77777777" w:rsidR="002A718F" w:rsidRPr="006246B3" w:rsidRDefault="002A718F" w:rsidP="002A718F">
      <w:pPr>
        <w:spacing w:line="259" w:lineRule="auto"/>
        <w:ind w:left="426" w:right="-236" w:hanging="426"/>
        <w:rPr>
          <w:rFonts w:ascii="Arial" w:hAnsi="Arial" w:cs="Arial"/>
          <w:sz w:val="20"/>
          <w:szCs w:val="20"/>
        </w:rPr>
      </w:pPr>
    </w:p>
    <w:p w14:paraId="027735AF" w14:textId="77777777" w:rsidR="002A718F" w:rsidRPr="002A718F" w:rsidRDefault="002A718F" w:rsidP="002A718F">
      <w:pPr>
        <w:pStyle w:val="ListParagraph"/>
        <w:ind w:left="426" w:right="-236" w:firstLine="0"/>
        <w:rPr>
          <w:rFonts w:ascii="Arial" w:hAnsi="Arial" w:cs="Arial"/>
          <w:sz w:val="20"/>
          <w:szCs w:val="20"/>
        </w:rPr>
      </w:pPr>
      <w:r w:rsidRPr="002A718F">
        <w:rPr>
          <w:rFonts w:ascii="Arial" w:hAnsi="Arial" w:cs="Arial"/>
          <w:sz w:val="20"/>
          <w:szCs w:val="20"/>
        </w:rPr>
        <w:t xml:space="preserve">Council recommends </w:t>
      </w:r>
      <w:proofErr w:type="gramStart"/>
      <w:r w:rsidRPr="002A718F">
        <w:rPr>
          <w:rFonts w:ascii="Arial" w:hAnsi="Arial" w:cs="Arial"/>
          <w:sz w:val="20"/>
          <w:szCs w:val="20"/>
        </w:rPr>
        <w:t>that:-</w:t>
      </w:r>
      <w:proofErr w:type="gramEnd"/>
      <w:r w:rsidRPr="002A718F">
        <w:rPr>
          <w:rFonts w:ascii="Arial" w:hAnsi="Arial" w:cs="Arial"/>
          <w:sz w:val="20"/>
          <w:szCs w:val="20"/>
        </w:rPr>
        <w:t xml:space="preserve"> </w:t>
      </w:r>
    </w:p>
    <w:p w14:paraId="32533C36" w14:textId="1902CE58" w:rsidR="002A718F" w:rsidRPr="002A718F" w:rsidRDefault="002A718F" w:rsidP="002A718F">
      <w:pPr>
        <w:pStyle w:val="ListParagraph"/>
        <w:ind w:left="426" w:right="-236" w:firstLine="0"/>
        <w:rPr>
          <w:rFonts w:ascii="Arial" w:hAnsi="Arial" w:cs="Arial"/>
          <w:sz w:val="20"/>
          <w:szCs w:val="20"/>
        </w:rPr>
      </w:pPr>
      <w:r w:rsidRPr="002A718F">
        <w:rPr>
          <w:rFonts w:ascii="Arial" w:hAnsi="Arial" w:cs="Arial"/>
          <w:sz w:val="20"/>
          <w:szCs w:val="20"/>
        </w:rPr>
        <w:t xml:space="preserve">Headstones should not exceed </w:t>
      </w:r>
      <w:r w:rsidR="00634998">
        <w:rPr>
          <w:rFonts w:ascii="Arial" w:hAnsi="Arial" w:cs="Arial"/>
          <w:sz w:val="20"/>
          <w:szCs w:val="20"/>
        </w:rPr>
        <w:t>3</w:t>
      </w:r>
      <w:r w:rsidRPr="002A718F">
        <w:rPr>
          <w:rFonts w:ascii="Arial" w:hAnsi="Arial" w:cs="Arial"/>
          <w:sz w:val="20"/>
          <w:szCs w:val="20"/>
        </w:rPr>
        <w:t xml:space="preserve"> ft in height</w:t>
      </w:r>
      <w:r w:rsidR="00634998">
        <w:rPr>
          <w:rFonts w:ascii="Arial" w:hAnsi="Arial" w:cs="Arial"/>
          <w:sz w:val="20"/>
          <w:szCs w:val="20"/>
        </w:rPr>
        <w:t>, 2 ft 6 in</w:t>
      </w:r>
      <w:r w:rsidRPr="002A718F">
        <w:rPr>
          <w:rFonts w:ascii="Arial" w:hAnsi="Arial" w:cs="Arial"/>
          <w:sz w:val="20"/>
          <w:szCs w:val="20"/>
        </w:rPr>
        <w:t xml:space="preserve"> and 9 in in thickness  </w:t>
      </w:r>
    </w:p>
    <w:p w14:paraId="3E39C1F4" w14:textId="726C4E7E" w:rsidR="002A718F" w:rsidRPr="002A718F" w:rsidRDefault="002A718F" w:rsidP="002A718F">
      <w:pPr>
        <w:pStyle w:val="ListParagraph"/>
        <w:ind w:left="426" w:right="-236" w:firstLine="0"/>
        <w:rPr>
          <w:rFonts w:ascii="Arial" w:hAnsi="Arial" w:cs="Arial"/>
          <w:sz w:val="20"/>
          <w:szCs w:val="20"/>
        </w:rPr>
      </w:pPr>
      <w:r w:rsidRPr="002A718F">
        <w:rPr>
          <w:rFonts w:ascii="Arial" w:hAnsi="Arial" w:cs="Arial"/>
          <w:sz w:val="20"/>
          <w:szCs w:val="20"/>
        </w:rPr>
        <w:t xml:space="preserve">Tablets should not exceed </w:t>
      </w:r>
      <w:r w:rsidR="00634998">
        <w:rPr>
          <w:rFonts w:ascii="Arial" w:hAnsi="Arial" w:cs="Arial"/>
          <w:sz w:val="20"/>
          <w:szCs w:val="20"/>
        </w:rPr>
        <w:t>1</w:t>
      </w:r>
      <w:r w:rsidRPr="002A718F">
        <w:rPr>
          <w:rFonts w:ascii="Arial" w:hAnsi="Arial" w:cs="Arial"/>
          <w:sz w:val="20"/>
          <w:szCs w:val="20"/>
        </w:rPr>
        <w:t xml:space="preserve"> ft by </w:t>
      </w:r>
      <w:r w:rsidR="00634998">
        <w:rPr>
          <w:rFonts w:ascii="Arial" w:hAnsi="Arial" w:cs="Arial"/>
          <w:sz w:val="20"/>
          <w:szCs w:val="20"/>
        </w:rPr>
        <w:t>1</w:t>
      </w:r>
      <w:r w:rsidRPr="002A718F">
        <w:rPr>
          <w:rFonts w:ascii="Arial" w:hAnsi="Arial" w:cs="Arial"/>
          <w:sz w:val="20"/>
          <w:szCs w:val="20"/>
        </w:rPr>
        <w:t xml:space="preserve"> ft </w:t>
      </w:r>
    </w:p>
    <w:p w14:paraId="48D2926B" w14:textId="77777777" w:rsidR="002A718F" w:rsidRPr="002A718F" w:rsidRDefault="002A718F" w:rsidP="002A718F">
      <w:pPr>
        <w:pStyle w:val="ListParagraph"/>
        <w:ind w:left="426" w:right="-236" w:firstLine="0"/>
        <w:rPr>
          <w:rFonts w:ascii="Arial" w:hAnsi="Arial" w:cs="Arial"/>
          <w:sz w:val="20"/>
          <w:szCs w:val="20"/>
        </w:rPr>
      </w:pPr>
      <w:r w:rsidRPr="002A718F">
        <w:rPr>
          <w:rFonts w:ascii="Arial" w:hAnsi="Arial" w:cs="Arial"/>
          <w:sz w:val="20"/>
          <w:szCs w:val="20"/>
        </w:rPr>
        <w:t xml:space="preserve">Kerbstones or border stones should not exceed 12 inches in height </w:t>
      </w:r>
    </w:p>
    <w:p w14:paraId="5147F879" w14:textId="77777777" w:rsidR="002A718F" w:rsidRPr="002A718F" w:rsidRDefault="002A718F" w:rsidP="002A718F">
      <w:pPr>
        <w:pStyle w:val="ListParagraph"/>
        <w:ind w:left="426" w:right="-236" w:firstLine="0"/>
        <w:rPr>
          <w:rFonts w:ascii="Arial" w:hAnsi="Arial" w:cs="Arial"/>
          <w:sz w:val="20"/>
          <w:szCs w:val="20"/>
        </w:rPr>
      </w:pPr>
      <w:r w:rsidRPr="002A718F">
        <w:rPr>
          <w:rFonts w:ascii="Arial" w:hAnsi="Arial" w:cs="Arial"/>
          <w:sz w:val="20"/>
          <w:szCs w:val="20"/>
        </w:rPr>
        <w:t xml:space="preserve">Cremation tile should not exceed 8 inches by 6 inches </w:t>
      </w:r>
    </w:p>
    <w:p w14:paraId="51141F7C" w14:textId="77777777" w:rsidR="002A718F" w:rsidRPr="006246B3" w:rsidRDefault="002A718F" w:rsidP="002A718F">
      <w:pPr>
        <w:spacing w:line="259" w:lineRule="auto"/>
        <w:ind w:left="426" w:right="-236" w:hanging="426"/>
        <w:rPr>
          <w:rFonts w:ascii="Arial" w:hAnsi="Arial" w:cs="Arial"/>
          <w:sz w:val="20"/>
          <w:szCs w:val="20"/>
        </w:rPr>
      </w:pPr>
    </w:p>
    <w:p w14:paraId="0C08B69C" w14:textId="2115F9AC" w:rsidR="002A718F" w:rsidRPr="002A718F"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Anything other than the above, will be at </w:t>
      </w:r>
      <w:r w:rsidR="00634998">
        <w:rPr>
          <w:rFonts w:ascii="Arial" w:hAnsi="Arial" w:cs="Arial"/>
          <w:sz w:val="20"/>
          <w:szCs w:val="20"/>
        </w:rPr>
        <w:t>North Kelsey Parish</w:t>
      </w:r>
      <w:r w:rsidRPr="002A718F">
        <w:rPr>
          <w:rFonts w:ascii="Arial" w:hAnsi="Arial" w:cs="Arial"/>
          <w:sz w:val="20"/>
          <w:szCs w:val="20"/>
        </w:rPr>
        <w:t xml:space="preserve"> Council’s discretion.   </w:t>
      </w:r>
    </w:p>
    <w:p w14:paraId="45523AFD" w14:textId="77777777" w:rsidR="002A718F" w:rsidRPr="006246B3" w:rsidRDefault="002A718F" w:rsidP="002A718F">
      <w:pPr>
        <w:spacing w:line="259" w:lineRule="auto"/>
        <w:ind w:left="426" w:right="-236" w:hanging="426"/>
        <w:rPr>
          <w:rFonts w:ascii="Arial" w:hAnsi="Arial" w:cs="Arial"/>
          <w:sz w:val="20"/>
          <w:szCs w:val="20"/>
        </w:rPr>
      </w:pPr>
    </w:p>
    <w:p w14:paraId="7EADDE36" w14:textId="77777777" w:rsidR="002A718F" w:rsidRPr="006246B3" w:rsidRDefault="002A718F" w:rsidP="002A718F">
      <w:pPr>
        <w:pStyle w:val="Heading1"/>
        <w:ind w:right="-236"/>
        <w:rPr>
          <w:rFonts w:ascii="Arial" w:hAnsi="Arial" w:cs="Arial"/>
          <w:sz w:val="20"/>
          <w:szCs w:val="20"/>
        </w:rPr>
      </w:pPr>
      <w:r w:rsidRPr="006246B3">
        <w:rPr>
          <w:rFonts w:ascii="Arial" w:hAnsi="Arial" w:cs="Arial"/>
          <w:sz w:val="20"/>
          <w:szCs w:val="20"/>
        </w:rPr>
        <w:t>INSURANCE</w:t>
      </w:r>
      <w:r w:rsidRPr="006246B3">
        <w:rPr>
          <w:rFonts w:ascii="Arial" w:hAnsi="Arial" w:cs="Arial"/>
          <w:sz w:val="20"/>
          <w:szCs w:val="20"/>
          <w:u w:val="none"/>
        </w:rPr>
        <w:t xml:space="preserve"> </w:t>
      </w:r>
    </w:p>
    <w:p w14:paraId="6F32C9CE" w14:textId="77777777" w:rsidR="002A718F" w:rsidRPr="006246B3" w:rsidRDefault="002A718F" w:rsidP="002A718F">
      <w:pPr>
        <w:ind w:left="426" w:right="-236" w:hanging="426"/>
        <w:rPr>
          <w:rFonts w:ascii="Arial" w:hAnsi="Arial" w:cs="Arial"/>
          <w:sz w:val="20"/>
          <w:szCs w:val="20"/>
        </w:rPr>
      </w:pPr>
    </w:p>
    <w:p w14:paraId="368573E5" w14:textId="6AF8E5C4" w:rsidR="002A718F" w:rsidRPr="008C149D" w:rsidRDefault="002A718F" w:rsidP="002A718F">
      <w:pPr>
        <w:pStyle w:val="ListParagraph"/>
        <w:numPr>
          <w:ilvl w:val="0"/>
          <w:numId w:val="5"/>
        </w:numPr>
        <w:ind w:left="426" w:right="-236" w:hanging="426"/>
        <w:rPr>
          <w:rFonts w:ascii="Arial" w:hAnsi="Arial" w:cs="Arial"/>
          <w:sz w:val="20"/>
          <w:szCs w:val="20"/>
        </w:rPr>
      </w:pPr>
      <w:r w:rsidRPr="002A718F">
        <w:rPr>
          <w:rFonts w:ascii="Arial" w:hAnsi="Arial" w:cs="Arial"/>
          <w:sz w:val="20"/>
          <w:szCs w:val="20"/>
        </w:rPr>
        <w:t xml:space="preserve">The Council recommends that owners take out appropriate insurance in respect of all future maintenance of their memorials. </w:t>
      </w:r>
      <w:r w:rsidRPr="002A718F">
        <w:rPr>
          <w:rFonts w:ascii="Arial" w:hAnsi="Arial" w:cs="Arial"/>
          <w:b/>
          <w:sz w:val="20"/>
          <w:szCs w:val="20"/>
        </w:rPr>
        <w:t xml:space="preserve">  </w:t>
      </w:r>
      <w:r w:rsidRPr="002A718F">
        <w:rPr>
          <w:rFonts w:ascii="Arial" w:hAnsi="Arial" w:cs="Arial"/>
          <w:sz w:val="20"/>
          <w:szCs w:val="20"/>
        </w:rPr>
        <w:t xml:space="preserve">  </w:t>
      </w:r>
      <w:r w:rsidRPr="002A718F">
        <w:rPr>
          <w:rFonts w:ascii="Arial" w:hAnsi="Arial" w:cs="Arial"/>
          <w:b/>
          <w:sz w:val="20"/>
          <w:szCs w:val="20"/>
        </w:rPr>
        <w:t xml:space="preserve"> </w:t>
      </w:r>
    </w:p>
    <w:p w14:paraId="7BBEB0DC" w14:textId="5D93F1A3" w:rsidR="008C149D" w:rsidRDefault="008C149D" w:rsidP="008C149D">
      <w:pPr>
        <w:ind w:right="-236"/>
        <w:rPr>
          <w:rFonts w:ascii="Arial" w:hAnsi="Arial" w:cs="Arial"/>
          <w:sz w:val="20"/>
          <w:szCs w:val="20"/>
        </w:rPr>
      </w:pPr>
    </w:p>
    <w:tbl>
      <w:tblPr>
        <w:tblStyle w:val="TableGrid"/>
        <w:tblpPr w:leftFromText="180" w:rightFromText="180" w:vertAnchor="text" w:horzAnchor="margin" w:tblpY="-82"/>
        <w:tblW w:w="8926" w:type="dxa"/>
        <w:tblLook w:val="04A0" w:firstRow="1" w:lastRow="0" w:firstColumn="1" w:lastColumn="0" w:noHBand="0" w:noVBand="1"/>
      </w:tblPr>
      <w:tblGrid>
        <w:gridCol w:w="5268"/>
        <w:gridCol w:w="1673"/>
        <w:gridCol w:w="1985"/>
      </w:tblGrid>
      <w:tr w:rsidR="00250E19" w14:paraId="4CDB5A89" w14:textId="77777777" w:rsidTr="00250E19">
        <w:tc>
          <w:tcPr>
            <w:tcW w:w="5268" w:type="dxa"/>
            <w:shd w:val="clear" w:color="auto" w:fill="000000" w:themeFill="text1"/>
          </w:tcPr>
          <w:p w14:paraId="0E052C7E" w14:textId="77777777" w:rsidR="00250E19" w:rsidRPr="00183758" w:rsidRDefault="00250E19" w:rsidP="00250E19">
            <w:pPr>
              <w:ind w:left="0" w:right="-236" w:firstLine="0"/>
              <w:rPr>
                <w:rFonts w:ascii="Arial" w:hAnsi="Arial" w:cs="Arial"/>
                <w:b/>
                <w:color w:val="FFFFFF" w:themeColor="background1"/>
                <w:sz w:val="20"/>
                <w:szCs w:val="20"/>
              </w:rPr>
            </w:pPr>
            <w:r w:rsidRPr="00183758">
              <w:rPr>
                <w:rFonts w:ascii="Arial" w:hAnsi="Arial" w:cs="Arial"/>
                <w:b/>
                <w:color w:val="FFFFFF" w:themeColor="background1"/>
                <w:sz w:val="20"/>
                <w:szCs w:val="20"/>
              </w:rPr>
              <w:t>Item</w:t>
            </w:r>
          </w:p>
        </w:tc>
        <w:tc>
          <w:tcPr>
            <w:tcW w:w="1673" w:type="dxa"/>
            <w:shd w:val="clear" w:color="auto" w:fill="000000" w:themeFill="text1"/>
          </w:tcPr>
          <w:p w14:paraId="7788A5A0" w14:textId="033DA6CD" w:rsidR="00250E19" w:rsidRPr="00183758" w:rsidRDefault="00250E19" w:rsidP="00644D10">
            <w:pPr>
              <w:ind w:left="0" w:right="-236" w:firstLine="0"/>
              <w:jc w:val="center"/>
              <w:rPr>
                <w:rFonts w:ascii="Arial" w:hAnsi="Arial" w:cs="Arial"/>
                <w:b/>
                <w:color w:val="FFFFFF" w:themeColor="background1"/>
                <w:sz w:val="20"/>
                <w:szCs w:val="20"/>
              </w:rPr>
            </w:pPr>
            <w:r w:rsidRPr="00183758">
              <w:rPr>
                <w:rFonts w:ascii="Arial" w:hAnsi="Arial" w:cs="Arial"/>
                <w:b/>
                <w:color w:val="FFFFFF" w:themeColor="background1"/>
                <w:sz w:val="20"/>
                <w:szCs w:val="20"/>
              </w:rPr>
              <w:t>Resident of</w:t>
            </w:r>
            <w:r>
              <w:rPr>
                <w:rFonts w:ascii="Arial" w:hAnsi="Arial" w:cs="Arial"/>
                <w:b/>
                <w:color w:val="FFFFFF" w:themeColor="background1"/>
                <w:sz w:val="20"/>
                <w:szCs w:val="20"/>
              </w:rPr>
              <w:br/>
              <w:t>North Kelsey</w:t>
            </w:r>
          </w:p>
        </w:tc>
        <w:tc>
          <w:tcPr>
            <w:tcW w:w="1985" w:type="dxa"/>
            <w:shd w:val="clear" w:color="auto" w:fill="000000" w:themeFill="text1"/>
          </w:tcPr>
          <w:p w14:paraId="5046F2BF" w14:textId="3FCC512F" w:rsidR="00250E19" w:rsidRPr="00183758" w:rsidRDefault="00250E19" w:rsidP="00250E19">
            <w:pPr>
              <w:ind w:left="0" w:right="-236" w:firstLine="0"/>
              <w:jc w:val="center"/>
              <w:rPr>
                <w:rFonts w:ascii="Arial" w:hAnsi="Arial" w:cs="Arial"/>
                <w:b/>
                <w:color w:val="FFFFFF" w:themeColor="background1"/>
                <w:sz w:val="20"/>
                <w:szCs w:val="20"/>
              </w:rPr>
            </w:pPr>
            <w:r w:rsidRPr="00183758">
              <w:rPr>
                <w:rFonts w:ascii="Arial" w:hAnsi="Arial" w:cs="Arial"/>
                <w:b/>
                <w:color w:val="FFFFFF" w:themeColor="background1"/>
                <w:sz w:val="20"/>
                <w:szCs w:val="20"/>
              </w:rPr>
              <w:t xml:space="preserve">Non-resident of </w:t>
            </w:r>
            <w:r>
              <w:rPr>
                <w:rFonts w:ascii="Arial" w:hAnsi="Arial" w:cs="Arial"/>
                <w:b/>
                <w:color w:val="FFFFFF" w:themeColor="background1"/>
                <w:sz w:val="20"/>
                <w:szCs w:val="20"/>
              </w:rPr>
              <w:t>North Kelsey</w:t>
            </w:r>
          </w:p>
        </w:tc>
      </w:tr>
      <w:tr w:rsidR="00250E19" w14:paraId="17BB1040" w14:textId="77777777" w:rsidTr="00250E19">
        <w:trPr>
          <w:trHeight w:val="567"/>
        </w:trPr>
        <w:tc>
          <w:tcPr>
            <w:tcW w:w="5268" w:type="dxa"/>
            <w:vAlign w:val="center"/>
          </w:tcPr>
          <w:p w14:paraId="162D08BF" w14:textId="3AE62909" w:rsidR="00644D10" w:rsidRPr="00183758" w:rsidRDefault="00250E19" w:rsidP="00250E19">
            <w:pPr>
              <w:ind w:left="0" w:right="-236" w:firstLine="0"/>
              <w:rPr>
                <w:rFonts w:ascii="Arial" w:hAnsi="Arial" w:cs="Arial"/>
                <w:bCs/>
                <w:sz w:val="20"/>
                <w:szCs w:val="20"/>
              </w:rPr>
            </w:pPr>
            <w:r w:rsidRPr="00183758">
              <w:rPr>
                <w:rFonts w:ascii="Arial" w:hAnsi="Arial" w:cs="Arial"/>
                <w:bCs/>
                <w:sz w:val="20"/>
                <w:szCs w:val="20"/>
              </w:rPr>
              <w:t>Exclusive Right of Buria</w:t>
            </w:r>
            <w:r w:rsidR="00644D10">
              <w:rPr>
                <w:rFonts w:ascii="Arial" w:hAnsi="Arial" w:cs="Arial"/>
                <w:bCs/>
                <w:sz w:val="20"/>
                <w:szCs w:val="20"/>
              </w:rPr>
              <w:t>l</w:t>
            </w:r>
          </w:p>
        </w:tc>
        <w:tc>
          <w:tcPr>
            <w:tcW w:w="1673" w:type="dxa"/>
            <w:vAlign w:val="center"/>
          </w:tcPr>
          <w:p w14:paraId="58B54C18" w14:textId="3C9D68DE"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500.00</w:t>
            </w:r>
          </w:p>
        </w:tc>
        <w:tc>
          <w:tcPr>
            <w:tcW w:w="1985" w:type="dxa"/>
            <w:vAlign w:val="center"/>
          </w:tcPr>
          <w:p w14:paraId="3E352436" w14:textId="5FE7FD26"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1000.00</w:t>
            </w:r>
          </w:p>
        </w:tc>
      </w:tr>
      <w:tr w:rsidR="00250E19" w14:paraId="5AD1DB4C" w14:textId="77777777" w:rsidTr="00250E19">
        <w:trPr>
          <w:trHeight w:val="567"/>
        </w:trPr>
        <w:tc>
          <w:tcPr>
            <w:tcW w:w="5268" w:type="dxa"/>
            <w:vAlign w:val="center"/>
          </w:tcPr>
          <w:p w14:paraId="7E6B188D" w14:textId="6B7BCB78" w:rsidR="00250E19" w:rsidRPr="00183758" w:rsidRDefault="00644D10" w:rsidP="00250E19">
            <w:pPr>
              <w:ind w:left="0" w:right="-236" w:firstLine="0"/>
              <w:rPr>
                <w:rFonts w:ascii="Arial" w:hAnsi="Arial" w:cs="Arial"/>
                <w:bCs/>
                <w:sz w:val="20"/>
                <w:szCs w:val="20"/>
              </w:rPr>
            </w:pPr>
            <w:r>
              <w:rPr>
                <w:rFonts w:ascii="Arial" w:hAnsi="Arial" w:cs="Arial"/>
                <w:bCs/>
                <w:sz w:val="20"/>
                <w:szCs w:val="20"/>
              </w:rPr>
              <w:t>Interment Fee</w:t>
            </w:r>
          </w:p>
        </w:tc>
        <w:tc>
          <w:tcPr>
            <w:tcW w:w="1673" w:type="dxa"/>
            <w:vAlign w:val="center"/>
          </w:tcPr>
          <w:p w14:paraId="6D99C6FD" w14:textId="5E70A631"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125.00</w:t>
            </w:r>
          </w:p>
        </w:tc>
        <w:tc>
          <w:tcPr>
            <w:tcW w:w="1985" w:type="dxa"/>
            <w:vAlign w:val="center"/>
          </w:tcPr>
          <w:p w14:paraId="3F73DC29" w14:textId="23F38427"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250.00</w:t>
            </w:r>
          </w:p>
        </w:tc>
      </w:tr>
      <w:tr w:rsidR="00250E19" w14:paraId="3B39482B" w14:textId="77777777" w:rsidTr="00250E19">
        <w:trPr>
          <w:trHeight w:val="567"/>
        </w:trPr>
        <w:tc>
          <w:tcPr>
            <w:tcW w:w="5268" w:type="dxa"/>
            <w:vAlign w:val="center"/>
          </w:tcPr>
          <w:p w14:paraId="3FD6DA9C" w14:textId="77777777" w:rsidR="00250E19" w:rsidRPr="00183758" w:rsidRDefault="00250E19" w:rsidP="00250E19">
            <w:pPr>
              <w:ind w:left="0" w:right="-236" w:firstLine="0"/>
              <w:rPr>
                <w:rFonts w:ascii="Arial" w:hAnsi="Arial" w:cs="Arial"/>
                <w:bCs/>
                <w:sz w:val="20"/>
                <w:szCs w:val="20"/>
              </w:rPr>
            </w:pPr>
            <w:r w:rsidRPr="00183758">
              <w:rPr>
                <w:rFonts w:ascii="Arial" w:hAnsi="Arial" w:cs="Arial"/>
                <w:bCs/>
                <w:sz w:val="20"/>
                <w:szCs w:val="20"/>
              </w:rPr>
              <w:t>Administration fee to renew exclusive rights</w:t>
            </w:r>
          </w:p>
        </w:tc>
        <w:tc>
          <w:tcPr>
            <w:tcW w:w="1673" w:type="dxa"/>
            <w:vAlign w:val="center"/>
          </w:tcPr>
          <w:p w14:paraId="308D7102" w14:textId="50CB5DA1"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50.00</w:t>
            </w:r>
          </w:p>
        </w:tc>
        <w:tc>
          <w:tcPr>
            <w:tcW w:w="1985" w:type="dxa"/>
            <w:vAlign w:val="center"/>
          </w:tcPr>
          <w:p w14:paraId="3D352781" w14:textId="0054FCB6"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50.00</w:t>
            </w:r>
          </w:p>
        </w:tc>
      </w:tr>
      <w:tr w:rsidR="00250E19" w14:paraId="6EB91A4E" w14:textId="77777777" w:rsidTr="00250E19">
        <w:trPr>
          <w:trHeight w:val="567"/>
        </w:trPr>
        <w:tc>
          <w:tcPr>
            <w:tcW w:w="5268" w:type="dxa"/>
            <w:vAlign w:val="center"/>
          </w:tcPr>
          <w:p w14:paraId="1F927E54" w14:textId="77777777" w:rsidR="00250E19" w:rsidRPr="00183758" w:rsidRDefault="00250E19" w:rsidP="00250E19">
            <w:pPr>
              <w:ind w:left="0" w:right="-236" w:firstLine="0"/>
              <w:rPr>
                <w:rFonts w:ascii="Arial" w:hAnsi="Arial" w:cs="Arial"/>
                <w:bCs/>
                <w:sz w:val="20"/>
                <w:szCs w:val="20"/>
              </w:rPr>
            </w:pPr>
            <w:r w:rsidRPr="00183758">
              <w:rPr>
                <w:rFonts w:ascii="Arial" w:hAnsi="Arial" w:cs="Arial"/>
                <w:bCs/>
                <w:sz w:val="20"/>
                <w:szCs w:val="20"/>
              </w:rPr>
              <w:t>Body of child stillborn or under 1 month</w:t>
            </w:r>
          </w:p>
        </w:tc>
        <w:tc>
          <w:tcPr>
            <w:tcW w:w="1673" w:type="dxa"/>
            <w:vAlign w:val="center"/>
          </w:tcPr>
          <w:p w14:paraId="520514C9" w14:textId="71006B25"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Free</w:t>
            </w:r>
          </w:p>
        </w:tc>
        <w:tc>
          <w:tcPr>
            <w:tcW w:w="1985" w:type="dxa"/>
            <w:vAlign w:val="center"/>
          </w:tcPr>
          <w:p w14:paraId="27FB4CAC" w14:textId="73FF76CA"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Free</w:t>
            </w:r>
          </w:p>
        </w:tc>
      </w:tr>
      <w:tr w:rsidR="00250E19" w14:paraId="477601EF" w14:textId="77777777" w:rsidTr="00250E19">
        <w:trPr>
          <w:trHeight w:val="567"/>
        </w:trPr>
        <w:tc>
          <w:tcPr>
            <w:tcW w:w="5268" w:type="dxa"/>
            <w:vAlign w:val="center"/>
          </w:tcPr>
          <w:p w14:paraId="4E33088A" w14:textId="77777777" w:rsidR="00250E19" w:rsidRPr="00183758" w:rsidRDefault="00250E19" w:rsidP="00250E19">
            <w:pPr>
              <w:ind w:left="0" w:right="-236" w:firstLine="0"/>
              <w:rPr>
                <w:rFonts w:ascii="Arial" w:hAnsi="Arial" w:cs="Arial"/>
                <w:bCs/>
                <w:sz w:val="20"/>
                <w:szCs w:val="20"/>
              </w:rPr>
            </w:pPr>
            <w:r w:rsidRPr="00183758">
              <w:rPr>
                <w:rFonts w:ascii="Arial" w:hAnsi="Arial" w:cs="Arial"/>
                <w:bCs/>
                <w:sz w:val="20"/>
                <w:szCs w:val="20"/>
              </w:rPr>
              <w:t>Body of child aged 1 month to 12 years</w:t>
            </w:r>
          </w:p>
        </w:tc>
        <w:tc>
          <w:tcPr>
            <w:tcW w:w="1673" w:type="dxa"/>
            <w:vAlign w:val="center"/>
          </w:tcPr>
          <w:p w14:paraId="16DB66AF" w14:textId="5A9134F3"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Free</w:t>
            </w:r>
          </w:p>
        </w:tc>
        <w:tc>
          <w:tcPr>
            <w:tcW w:w="1985" w:type="dxa"/>
            <w:vAlign w:val="center"/>
          </w:tcPr>
          <w:p w14:paraId="79FF0529" w14:textId="5A0E1AFB"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Free</w:t>
            </w:r>
          </w:p>
        </w:tc>
      </w:tr>
      <w:tr w:rsidR="00250E19" w14:paraId="2FD7849D" w14:textId="77777777" w:rsidTr="00250E19">
        <w:trPr>
          <w:trHeight w:val="567"/>
        </w:trPr>
        <w:tc>
          <w:tcPr>
            <w:tcW w:w="5268" w:type="dxa"/>
            <w:vAlign w:val="center"/>
          </w:tcPr>
          <w:p w14:paraId="15351A66" w14:textId="77777777" w:rsidR="00250E19" w:rsidRPr="00183758" w:rsidRDefault="00250E19" w:rsidP="00250E19">
            <w:pPr>
              <w:ind w:left="0" w:right="-236" w:firstLine="0"/>
              <w:rPr>
                <w:rFonts w:ascii="Arial" w:hAnsi="Arial" w:cs="Arial"/>
                <w:bCs/>
                <w:sz w:val="20"/>
                <w:szCs w:val="20"/>
              </w:rPr>
            </w:pPr>
            <w:r w:rsidRPr="00183758">
              <w:rPr>
                <w:rFonts w:ascii="Arial" w:hAnsi="Arial" w:cs="Arial"/>
                <w:bCs/>
                <w:sz w:val="20"/>
                <w:szCs w:val="20"/>
              </w:rPr>
              <w:t>Body of person over 12 years</w:t>
            </w:r>
          </w:p>
        </w:tc>
        <w:tc>
          <w:tcPr>
            <w:tcW w:w="1673" w:type="dxa"/>
            <w:vAlign w:val="center"/>
          </w:tcPr>
          <w:p w14:paraId="31427619" w14:textId="370D33BB"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400.00</w:t>
            </w:r>
          </w:p>
        </w:tc>
        <w:tc>
          <w:tcPr>
            <w:tcW w:w="1985" w:type="dxa"/>
            <w:vAlign w:val="center"/>
          </w:tcPr>
          <w:p w14:paraId="5DB97C04" w14:textId="291C02BC"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800.00</w:t>
            </w:r>
          </w:p>
        </w:tc>
      </w:tr>
      <w:tr w:rsidR="00250E19" w14:paraId="50F62320" w14:textId="77777777" w:rsidTr="00250E19">
        <w:trPr>
          <w:trHeight w:val="567"/>
        </w:trPr>
        <w:tc>
          <w:tcPr>
            <w:tcW w:w="5268" w:type="dxa"/>
            <w:vAlign w:val="center"/>
          </w:tcPr>
          <w:p w14:paraId="7A0748BC" w14:textId="01DEF5B1" w:rsidR="00250E19" w:rsidRPr="00183758" w:rsidRDefault="00250E19" w:rsidP="00250E19">
            <w:pPr>
              <w:ind w:left="0" w:right="-236" w:firstLine="0"/>
              <w:rPr>
                <w:rFonts w:ascii="Arial" w:hAnsi="Arial" w:cs="Arial"/>
                <w:bCs/>
                <w:sz w:val="20"/>
                <w:szCs w:val="20"/>
              </w:rPr>
            </w:pPr>
            <w:r w:rsidRPr="00183758">
              <w:rPr>
                <w:rFonts w:ascii="Arial" w:hAnsi="Arial" w:cs="Arial"/>
                <w:bCs/>
                <w:sz w:val="20"/>
                <w:szCs w:val="20"/>
              </w:rPr>
              <w:t>Cremated remains in grave where exclusive rights of</w:t>
            </w:r>
            <w:r w:rsidR="00644D10">
              <w:rPr>
                <w:rFonts w:ascii="Arial" w:hAnsi="Arial" w:cs="Arial"/>
                <w:bCs/>
                <w:sz w:val="20"/>
                <w:szCs w:val="20"/>
              </w:rPr>
              <w:br/>
            </w:r>
            <w:r w:rsidRPr="00183758">
              <w:rPr>
                <w:rFonts w:ascii="Arial" w:hAnsi="Arial" w:cs="Arial"/>
                <w:bCs/>
                <w:sz w:val="20"/>
                <w:szCs w:val="20"/>
              </w:rPr>
              <w:t>burial granted</w:t>
            </w:r>
          </w:p>
        </w:tc>
        <w:tc>
          <w:tcPr>
            <w:tcW w:w="1673" w:type="dxa"/>
            <w:vAlign w:val="center"/>
          </w:tcPr>
          <w:p w14:paraId="047E3C00" w14:textId="070139C2"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100.00</w:t>
            </w:r>
          </w:p>
        </w:tc>
        <w:tc>
          <w:tcPr>
            <w:tcW w:w="1985" w:type="dxa"/>
            <w:vAlign w:val="center"/>
          </w:tcPr>
          <w:p w14:paraId="79D08E75" w14:textId="3247B624"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200.00</w:t>
            </w:r>
          </w:p>
        </w:tc>
      </w:tr>
      <w:tr w:rsidR="00250E19" w14:paraId="766876B7" w14:textId="77777777" w:rsidTr="00250E19">
        <w:trPr>
          <w:trHeight w:val="567"/>
        </w:trPr>
        <w:tc>
          <w:tcPr>
            <w:tcW w:w="5268" w:type="dxa"/>
            <w:vAlign w:val="center"/>
          </w:tcPr>
          <w:p w14:paraId="0DAE6FF3" w14:textId="77777777" w:rsidR="00250E19" w:rsidRPr="00183758" w:rsidRDefault="00250E19" w:rsidP="00250E19">
            <w:pPr>
              <w:ind w:left="0" w:right="-236" w:firstLine="0"/>
              <w:rPr>
                <w:rFonts w:ascii="Arial" w:hAnsi="Arial" w:cs="Arial"/>
                <w:bCs/>
                <w:sz w:val="20"/>
                <w:szCs w:val="20"/>
              </w:rPr>
            </w:pPr>
            <w:r w:rsidRPr="00183758">
              <w:rPr>
                <w:rFonts w:ascii="Arial" w:hAnsi="Arial" w:cs="Arial"/>
                <w:bCs/>
                <w:sz w:val="20"/>
                <w:szCs w:val="20"/>
              </w:rPr>
              <w:t>Permission for headstone including one inscription (with kerbstone)</w:t>
            </w:r>
          </w:p>
        </w:tc>
        <w:tc>
          <w:tcPr>
            <w:tcW w:w="1673" w:type="dxa"/>
            <w:vAlign w:val="center"/>
          </w:tcPr>
          <w:p w14:paraId="78097146" w14:textId="74233CF0"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100.00</w:t>
            </w:r>
          </w:p>
        </w:tc>
        <w:tc>
          <w:tcPr>
            <w:tcW w:w="1985" w:type="dxa"/>
            <w:vAlign w:val="center"/>
          </w:tcPr>
          <w:p w14:paraId="1D4B8CE2" w14:textId="610322A1" w:rsidR="00250E19" w:rsidRPr="00183758" w:rsidRDefault="000B6F59" w:rsidP="00250E19">
            <w:pPr>
              <w:ind w:left="0" w:right="-236" w:firstLine="0"/>
              <w:jc w:val="center"/>
              <w:rPr>
                <w:rFonts w:ascii="Arial" w:hAnsi="Arial" w:cs="Arial"/>
                <w:bCs/>
                <w:sz w:val="20"/>
                <w:szCs w:val="20"/>
              </w:rPr>
            </w:pPr>
            <w:r>
              <w:rPr>
                <w:rFonts w:ascii="Arial" w:hAnsi="Arial" w:cs="Arial"/>
                <w:bCs/>
                <w:sz w:val="20"/>
                <w:szCs w:val="20"/>
              </w:rPr>
              <w:t>2</w:t>
            </w:r>
            <w:r w:rsidR="00644D10">
              <w:rPr>
                <w:rFonts w:ascii="Arial" w:hAnsi="Arial" w:cs="Arial"/>
                <w:bCs/>
                <w:sz w:val="20"/>
                <w:szCs w:val="20"/>
              </w:rPr>
              <w:t>00.00</w:t>
            </w:r>
          </w:p>
        </w:tc>
      </w:tr>
      <w:tr w:rsidR="00250E19" w14:paraId="54D2F38B" w14:textId="77777777" w:rsidTr="00250E19">
        <w:trPr>
          <w:trHeight w:val="567"/>
        </w:trPr>
        <w:tc>
          <w:tcPr>
            <w:tcW w:w="5268" w:type="dxa"/>
            <w:vAlign w:val="center"/>
          </w:tcPr>
          <w:p w14:paraId="209F48A9" w14:textId="77777777" w:rsidR="00250E19" w:rsidRPr="00183758" w:rsidRDefault="00250E19" w:rsidP="00250E19">
            <w:pPr>
              <w:ind w:left="0" w:right="-236" w:firstLine="0"/>
              <w:rPr>
                <w:rFonts w:ascii="Arial" w:hAnsi="Arial" w:cs="Arial"/>
                <w:bCs/>
                <w:sz w:val="20"/>
                <w:szCs w:val="20"/>
              </w:rPr>
            </w:pPr>
            <w:r w:rsidRPr="00183758">
              <w:rPr>
                <w:rFonts w:ascii="Arial" w:hAnsi="Arial" w:cs="Arial"/>
                <w:bCs/>
                <w:sz w:val="20"/>
                <w:szCs w:val="20"/>
              </w:rPr>
              <w:t>Further inscriptions</w:t>
            </w:r>
          </w:p>
        </w:tc>
        <w:tc>
          <w:tcPr>
            <w:tcW w:w="1673" w:type="dxa"/>
            <w:vAlign w:val="center"/>
          </w:tcPr>
          <w:p w14:paraId="19B350BE" w14:textId="2B74F56E"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50.00</w:t>
            </w:r>
          </w:p>
        </w:tc>
        <w:tc>
          <w:tcPr>
            <w:tcW w:w="1985" w:type="dxa"/>
            <w:vAlign w:val="center"/>
          </w:tcPr>
          <w:p w14:paraId="0F2D383B" w14:textId="768FEB25"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50.00</w:t>
            </w:r>
          </w:p>
        </w:tc>
      </w:tr>
      <w:tr w:rsidR="00250E19" w14:paraId="22E611D7" w14:textId="77777777" w:rsidTr="00250E19">
        <w:trPr>
          <w:trHeight w:val="567"/>
        </w:trPr>
        <w:tc>
          <w:tcPr>
            <w:tcW w:w="5268" w:type="dxa"/>
            <w:vAlign w:val="center"/>
          </w:tcPr>
          <w:p w14:paraId="3BD5F99B" w14:textId="77777777" w:rsidR="00250E19" w:rsidRPr="00183758" w:rsidRDefault="00250E19" w:rsidP="00250E19">
            <w:pPr>
              <w:ind w:left="0" w:right="-236" w:firstLine="0"/>
              <w:rPr>
                <w:rFonts w:ascii="Arial" w:hAnsi="Arial" w:cs="Arial"/>
                <w:bCs/>
                <w:sz w:val="20"/>
                <w:szCs w:val="20"/>
              </w:rPr>
            </w:pPr>
            <w:r w:rsidRPr="00183758">
              <w:rPr>
                <w:rFonts w:ascii="Arial" w:hAnsi="Arial" w:cs="Arial"/>
                <w:bCs/>
                <w:sz w:val="20"/>
                <w:szCs w:val="20"/>
              </w:rPr>
              <w:t>Permission to erect vase or tile in lieu of headstone</w:t>
            </w:r>
          </w:p>
        </w:tc>
        <w:tc>
          <w:tcPr>
            <w:tcW w:w="1673" w:type="dxa"/>
            <w:vAlign w:val="center"/>
          </w:tcPr>
          <w:p w14:paraId="1AD58E8C" w14:textId="0CCD44DC"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50.00</w:t>
            </w:r>
          </w:p>
        </w:tc>
        <w:tc>
          <w:tcPr>
            <w:tcW w:w="1985" w:type="dxa"/>
            <w:vAlign w:val="center"/>
          </w:tcPr>
          <w:p w14:paraId="0DCA3F2B" w14:textId="25A8CC24"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50.00</w:t>
            </w:r>
          </w:p>
        </w:tc>
      </w:tr>
      <w:tr w:rsidR="00250E19" w14:paraId="70B337F2" w14:textId="77777777" w:rsidTr="00250E19">
        <w:trPr>
          <w:trHeight w:val="567"/>
        </w:trPr>
        <w:tc>
          <w:tcPr>
            <w:tcW w:w="5268" w:type="dxa"/>
            <w:vAlign w:val="center"/>
          </w:tcPr>
          <w:p w14:paraId="6F4727F0" w14:textId="77777777" w:rsidR="00250E19" w:rsidRPr="00183758" w:rsidRDefault="00250E19" w:rsidP="00250E19">
            <w:pPr>
              <w:ind w:left="0" w:right="-236" w:firstLine="0"/>
              <w:rPr>
                <w:rFonts w:ascii="Arial" w:hAnsi="Arial" w:cs="Arial"/>
                <w:bCs/>
                <w:sz w:val="20"/>
                <w:szCs w:val="20"/>
              </w:rPr>
            </w:pPr>
            <w:r w:rsidRPr="00183758">
              <w:rPr>
                <w:rFonts w:ascii="Arial" w:hAnsi="Arial" w:cs="Arial"/>
                <w:bCs/>
                <w:sz w:val="20"/>
                <w:szCs w:val="20"/>
              </w:rPr>
              <w:t>Interment of ashes in Garden of Remembrance</w:t>
            </w:r>
          </w:p>
        </w:tc>
        <w:tc>
          <w:tcPr>
            <w:tcW w:w="1673" w:type="dxa"/>
            <w:vAlign w:val="center"/>
          </w:tcPr>
          <w:p w14:paraId="17D4234B" w14:textId="33301E21"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250.00</w:t>
            </w:r>
          </w:p>
        </w:tc>
        <w:tc>
          <w:tcPr>
            <w:tcW w:w="1985" w:type="dxa"/>
            <w:vAlign w:val="center"/>
          </w:tcPr>
          <w:p w14:paraId="405AA686" w14:textId="686117DF"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500.00</w:t>
            </w:r>
          </w:p>
        </w:tc>
      </w:tr>
      <w:tr w:rsidR="00250E19" w14:paraId="651552A9" w14:textId="77777777" w:rsidTr="00250E19">
        <w:trPr>
          <w:trHeight w:val="567"/>
        </w:trPr>
        <w:tc>
          <w:tcPr>
            <w:tcW w:w="5268" w:type="dxa"/>
            <w:vAlign w:val="center"/>
          </w:tcPr>
          <w:p w14:paraId="267633E1" w14:textId="77777777" w:rsidR="00250E19" w:rsidRPr="00183758" w:rsidRDefault="00250E19" w:rsidP="00250E19">
            <w:pPr>
              <w:ind w:left="0" w:right="-236" w:firstLine="0"/>
              <w:rPr>
                <w:rFonts w:ascii="Arial" w:hAnsi="Arial" w:cs="Arial"/>
                <w:bCs/>
                <w:sz w:val="20"/>
                <w:szCs w:val="20"/>
              </w:rPr>
            </w:pPr>
            <w:r w:rsidRPr="00183758">
              <w:rPr>
                <w:rFonts w:ascii="Arial" w:hAnsi="Arial" w:cs="Arial"/>
                <w:bCs/>
                <w:sz w:val="20"/>
                <w:szCs w:val="20"/>
              </w:rPr>
              <w:t>Permission to install a tile on a burial plot</w:t>
            </w:r>
          </w:p>
        </w:tc>
        <w:tc>
          <w:tcPr>
            <w:tcW w:w="1673" w:type="dxa"/>
            <w:vAlign w:val="center"/>
          </w:tcPr>
          <w:p w14:paraId="1FB1070C" w14:textId="276699A2"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50.00</w:t>
            </w:r>
          </w:p>
        </w:tc>
        <w:tc>
          <w:tcPr>
            <w:tcW w:w="1985" w:type="dxa"/>
            <w:vAlign w:val="center"/>
          </w:tcPr>
          <w:p w14:paraId="656815B3" w14:textId="12AEEA2D" w:rsidR="00250E19" w:rsidRPr="00183758" w:rsidRDefault="00644D10" w:rsidP="00250E19">
            <w:pPr>
              <w:ind w:left="0" w:right="-236" w:firstLine="0"/>
              <w:jc w:val="center"/>
              <w:rPr>
                <w:rFonts w:ascii="Arial" w:hAnsi="Arial" w:cs="Arial"/>
                <w:bCs/>
                <w:sz w:val="20"/>
                <w:szCs w:val="20"/>
              </w:rPr>
            </w:pPr>
            <w:r>
              <w:rPr>
                <w:rFonts w:ascii="Arial" w:hAnsi="Arial" w:cs="Arial"/>
                <w:bCs/>
                <w:sz w:val="20"/>
                <w:szCs w:val="20"/>
              </w:rPr>
              <w:t>50.00</w:t>
            </w:r>
          </w:p>
        </w:tc>
      </w:tr>
    </w:tbl>
    <w:p w14:paraId="0FA9F507" w14:textId="0629B5DC" w:rsidR="008C149D" w:rsidRDefault="008C149D" w:rsidP="008C149D">
      <w:pPr>
        <w:ind w:right="-236"/>
        <w:rPr>
          <w:rFonts w:ascii="Arial" w:hAnsi="Arial" w:cs="Arial"/>
          <w:sz w:val="20"/>
          <w:szCs w:val="20"/>
        </w:rPr>
      </w:pPr>
    </w:p>
    <w:p w14:paraId="2186CDAF" w14:textId="77777777" w:rsidR="002A718F" w:rsidRDefault="002A718F" w:rsidP="002A718F">
      <w:pPr>
        <w:ind w:left="0" w:right="-236" w:firstLine="0"/>
        <w:rPr>
          <w:rFonts w:ascii="Arial" w:hAnsi="Arial" w:cs="Arial"/>
          <w:b/>
          <w:sz w:val="20"/>
          <w:szCs w:val="20"/>
        </w:rPr>
      </w:pPr>
    </w:p>
    <w:p w14:paraId="0FF49452" w14:textId="77777777" w:rsidR="002A718F" w:rsidRDefault="002A718F" w:rsidP="002A718F">
      <w:pPr>
        <w:ind w:left="0" w:right="-236" w:firstLine="0"/>
        <w:rPr>
          <w:rFonts w:ascii="Arial" w:hAnsi="Arial" w:cs="Arial"/>
          <w:b/>
          <w:sz w:val="20"/>
          <w:szCs w:val="20"/>
        </w:rPr>
      </w:pPr>
    </w:p>
    <w:p w14:paraId="2F77C32F" w14:textId="77777777" w:rsidR="002A718F" w:rsidRDefault="002A718F" w:rsidP="002A718F">
      <w:pPr>
        <w:ind w:left="0" w:right="-236" w:firstLine="0"/>
        <w:rPr>
          <w:rFonts w:ascii="Arial" w:hAnsi="Arial" w:cs="Arial"/>
          <w:b/>
          <w:sz w:val="20"/>
          <w:szCs w:val="20"/>
        </w:rPr>
      </w:pPr>
    </w:p>
    <w:p w14:paraId="0FC86E22" w14:textId="77777777" w:rsidR="002A718F" w:rsidRDefault="002A718F" w:rsidP="002A718F">
      <w:pPr>
        <w:ind w:left="0" w:right="-236" w:firstLine="0"/>
        <w:rPr>
          <w:rFonts w:ascii="Arial" w:hAnsi="Arial" w:cs="Arial"/>
          <w:b/>
          <w:sz w:val="20"/>
          <w:szCs w:val="20"/>
        </w:rPr>
      </w:pPr>
    </w:p>
    <w:p w14:paraId="07EBCA91" w14:textId="77777777" w:rsidR="002A718F" w:rsidRDefault="002A718F" w:rsidP="002A718F">
      <w:pPr>
        <w:ind w:left="0" w:right="-236" w:firstLine="0"/>
        <w:rPr>
          <w:rFonts w:ascii="Arial" w:hAnsi="Arial" w:cs="Arial"/>
          <w:b/>
          <w:sz w:val="20"/>
          <w:szCs w:val="20"/>
        </w:rPr>
      </w:pPr>
    </w:p>
    <w:p w14:paraId="142F4539" w14:textId="77777777" w:rsidR="002A718F" w:rsidRDefault="002A718F" w:rsidP="002A718F">
      <w:pPr>
        <w:ind w:left="0" w:right="-236" w:firstLine="0"/>
        <w:rPr>
          <w:rFonts w:ascii="Arial" w:hAnsi="Arial" w:cs="Arial"/>
          <w:b/>
          <w:sz w:val="20"/>
          <w:szCs w:val="20"/>
        </w:rPr>
      </w:pPr>
    </w:p>
    <w:p w14:paraId="559CF242" w14:textId="77777777" w:rsidR="002A718F" w:rsidRDefault="002A718F" w:rsidP="002A718F">
      <w:pPr>
        <w:ind w:left="0" w:right="-236" w:firstLine="0"/>
        <w:rPr>
          <w:rFonts w:ascii="Arial" w:hAnsi="Arial" w:cs="Arial"/>
          <w:b/>
          <w:sz w:val="20"/>
          <w:szCs w:val="20"/>
        </w:rPr>
      </w:pPr>
    </w:p>
    <w:p w14:paraId="7A40AD7D" w14:textId="77777777" w:rsidR="002A718F" w:rsidRDefault="002A718F" w:rsidP="002A718F">
      <w:pPr>
        <w:ind w:left="0" w:right="-236" w:firstLine="0"/>
        <w:rPr>
          <w:rFonts w:ascii="Arial" w:hAnsi="Arial" w:cs="Arial"/>
          <w:b/>
          <w:sz w:val="20"/>
          <w:szCs w:val="20"/>
        </w:rPr>
      </w:pPr>
    </w:p>
    <w:p w14:paraId="77FD0A33" w14:textId="77777777" w:rsidR="002A718F" w:rsidRDefault="002A718F" w:rsidP="002A718F">
      <w:pPr>
        <w:ind w:left="0" w:right="-236" w:firstLine="0"/>
        <w:rPr>
          <w:rFonts w:ascii="Arial" w:hAnsi="Arial" w:cs="Arial"/>
          <w:b/>
          <w:sz w:val="20"/>
          <w:szCs w:val="20"/>
        </w:rPr>
      </w:pPr>
    </w:p>
    <w:p w14:paraId="7FB5D2BE" w14:textId="77777777" w:rsidR="002A718F" w:rsidRDefault="002A718F" w:rsidP="002A718F">
      <w:pPr>
        <w:ind w:left="0" w:right="-236" w:firstLine="0"/>
        <w:rPr>
          <w:rFonts w:ascii="Arial" w:hAnsi="Arial" w:cs="Arial"/>
          <w:b/>
          <w:sz w:val="20"/>
          <w:szCs w:val="20"/>
        </w:rPr>
      </w:pPr>
    </w:p>
    <w:p w14:paraId="4E6196FD" w14:textId="77777777" w:rsidR="002A718F" w:rsidRDefault="002A718F" w:rsidP="002A718F">
      <w:pPr>
        <w:ind w:left="0" w:right="-236" w:firstLine="0"/>
        <w:rPr>
          <w:rFonts w:ascii="Arial" w:hAnsi="Arial" w:cs="Arial"/>
          <w:b/>
          <w:sz w:val="20"/>
          <w:szCs w:val="20"/>
        </w:rPr>
      </w:pPr>
    </w:p>
    <w:p w14:paraId="08EB91C4" w14:textId="1DB0A111" w:rsidR="002A718F" w:rsidRDefault="002A718F" w:rsidP="002A718F">
      <w:pPr>
        <w:ind w:left="0" w:right="-236" w:firstLine="0"/>
        <w:rPr>
          <w:rFonts w:ascii="Arial" w:hAnsi="Arial" w:cs="Arial"/>
          <w:b/>
          <w:sz w:val="20"/>
          <w:szCs w:val="20"/>
        </w:rPr>
      </w:pPr>
    </w:p>
    <w:p w14:paraId="1C1FD7A1" w14:textId="0C9FF5C9" w:rsidR="008C149D" w:rsidRDefault="008C149D" w:rsidP="002A718F">
      <w:pPr>
        <w:ind w:left="0" w:right="-236" w:firstLine="0"/>
        <w:rPr>
          <w:rFonts w:ascii="Arial" w:hAnsi="Arial" w:cs="Arial"/>
          <w:b/>
          <w:sz w:val="20"/>
          <w:szCs w:val="20"/>
        </w:rPr>
      </w:pPr>
    </w:p>
    <w:p w14:paraId="6FA4DFA2" w14:textId="23242BDC" w:rsidR="008C149D" w:rsidRDefault="008C149D" w:rsidP="002A718F">
      <w:pPr>
        <w:ind w:left="0" w:right="-236" w:firstLine="0"/>
        <w:rPr>
          <w:rFonts w:ascii="Arial" w:hAnsi="Arial" w:cs="Arial"/>
          <w:b/>
          <w:sz w:val="20"/>
          <w:szCs w:val="20"/>
        </w:rPr>
      </w:pPr>
    </w:p>
    <w:p w14:paraId="3DB360E0" w14:textId="259855EE" w:rsidR="008C149D" w:rsidRDefault="008C149D" w:rsidP="002A718F">
      <w:pPr>
        <w:ind w:left="0" w:right="-236" w:firstLine="0"/>
        <w:rPr>
          <w:rFonts w:ascii="Arial" w:hAnsi="Arial" w:cs="Arial"/>
          <w:b/>
          <w:sz w:val="20"/>
          <w:szCs w:val="20"/>
        </w:rPr>
      </w:pPr>
    </w:p>
    <w:p w14:paraId="60255C28" w14:textId="144D5C6D" w:rsidR="008C149D" w:rsidRDefault="008C149D" w:rsidP="002A718F">
      <w:pPr>
        <w:ind w:left="0" w:right="-236" w:firstLine="0"/>
        <w:rPr>
          <w:rFonts w:ascii="Arial" w:hAnsi="Arial" w:cs="Arial"/>
          <w:b/>
          <w:sz w:val="20"/>
          <w:szCs w:val="20"/>
        </w:rPr>
      </w:pPr>
    </w:p>
    <w:p w14:paraId="76DF78AB" w14:textId="7625255D" w:rsidR="008C149D" w:rsidRDefault="008C149D" w:rsidP="002A718F">
      <w:pPr>
        <w:ind w:left="0" w:right="-236" w:firstLine="0"/>
        <w:rPr>
          <w:rFonts w:ascii="Arial" w:hAnsi="Arial" w:cs="Arial"/>
          <w:b/>
          <w:sz w:val="20"/>
          <w:szCs w:val="20"/>
        </w:rPr>
      </w:pPr>
    </w:p>
    <w:p w14:paraId="0A175AB2" w14:textId="77777777" w:rsidR="008C149D" w:rsidRDefault="008C149D" w:rsidP="002A718F">
      <w:pPr>
        <w:ind w:left="0" w:right="-236" w:firstLine="0"/>
        <w:rPr>
          <w:rFonts w:ascii="Arial" w:hAnsi="Arial" w:cs="Arial"/>
          <w:b/>
          <w:sz w:val="20"/>
          <w:szCs w:val="20"/>
        </w:rPr>
      </w:pPr>
    </w:p>
    <w:p w14:paraId="53427AB1" w14:textId="77777777" w:rsidR="002A718F" w:rsidRDefault="002A718F" w:rsidP="002A718F">
      <w:pPr>
        <w:ind w:left="0" w:right="-236" w:firstLine="0"/>
        <w:rPr>
          <w:rFonts w:ascii="Arial" w:hAnsi="Arial" w:cs="Arial"/>
          <w:b/>
          <w:sz w:val="20"/>
          <w:szCs w:val="20"/>
        </w:rPr>
      </w:pPr>
    </w:p>
    <w:p w14:paraId="4A11DEAE" w14:textId="77777777" w:rsidR="002A718F" w:rsidRDefault="002A718F" w:rsidP="002A718F">
      <w:pPr>
        <w:ind w:left="0" w:right="-236" w:firstLine="0"/>
        <w:rPr>
          <w:rFonts w:ascii="Arial" w:hAnsi="Arial" w:cs="Arial"/>
          <w:b/>
          <w:sz w:val="20"/>
          <w:szCs w:val="20"/>
        </w:rPr>
      </w:pPr>
    </w:p>
    <w:p w14:paraId="3BDAD98C" w14:textId="77777777" w:rsidR="002A718F" w:rsidRDefault="002A718F" w:rsidP="002A718F">
      <w:pPr>
        <w:ind w:left="0" w:right="-236" w:firstLine="0"/>
        <w:rPr>
          <w:rFonts w:ascii="Arial" w:hAnsi="Arial" w:cs="Arial"/>
          <w:b/>
          <w:sz w:val="20"/>
          <w:szCs w:val="20"/>
        </w:rPr>
      </w:pPr>
    </w:p>
    <w:p w14:paraId="74E47ED5" w14:textId="77777777" w:rsidR="002A718F" w:rsidRDefault="002A718F" w:rsidP="002A718F">
      <w:pPr>
        <w:ind w:left="0" w:right="-236" w:firstLine="0"/>
        <w:rPr>
          <w:rFonts w:ascii="Arial" w:hAnsi="Arial" w:cs="Arial"/>
          <w:b/>
          <w:sz w:val="20"/>
          <w:szCs w:val="20"/>
        </w:rPr>
      </w:pPr>
    </w:p>
    <w:p w14:paraId="1F8FB535" w14:textId="77777777" w:rsidR="002A718F" w:rsidRDefault="002A718F" w:rsidP="002A718F">
      <w:pPr>
        <w:ind w:left="0" w:right="-236" w:firstLine="0"/>
        <w:rPr>
          <w:rFonts w:ascii="Arial" w:hAnsi="Arial" w:cs="Arial"/>
          <w:b/>
          <w:sz w:val="20"/>
          <w:szCs w:val="20"/>
        </w:rPr>
      </w:pPr>
    </w:p>
    <w:p w14:paraId="6E11C19F" w14:textId="77777777" w:rsidR="002A718F" w:rsidRDefault="002A718F" w:rsidP="002A718F">
      <w:pPr>
        <w:ind w:left="0" w:right="-236" w:firstLine="0"/>
        <w:rPr>
          <w:rFonts w:ascii="Arial" w:hAnsi="Arial" w:cs="Arial"/>
          <w:b/>
          <w:sz w:val="20"/>
          <w:szCs w:val="20"/>
        </w:rPr>
      </w:pPr>
    </w:p>
    <w:p w14:paraId="70A63B46" w14:textId="77777777" w:rsidR="002A718F" w:rsidRDefault="002A718F" w:rsidP="002A718F">
      <w:pPr>
        <w:ind w:left="0" w:right="-236" w:firstLine="0"/>
        <w:rPr>
          <w:rFonts w:ascii="Arial" w:hAnsi="Arial" w:cs="Arial"/>
          <w:b/>
          <w:sz w:val="20"/>
          <w:szCs w:val="20"/>
        </w:rPr>
      </w:pPr>
    </w:p>
    <w:p w14:paraId="1F7CFE1E" w14:textId="77777777" w:rsidR="002A718F" w:rsidRDefault="002A718F" w:rsidP="002A718F">
      <w:pPr>
        <w:ind w:left="0" w:right="-236" w:firstLine="0"/>
        <w:rPr>
          <w:rFonts w:ascii="Arial" w:hAnsi="Arial" w:cs="Arial"/>
          <w:b/>
          <w:sz w:val="20"/>
          <w:szCs w:val="20"/>
        </w:rPr>
      </w:pPr>
    </w:p>
    <w:p w14:paraId="018C5FBF" w14:textId="77777777" w:rsidR="002A718F" w:rsidRDefault="002A718F" w:rsidP="002A718F">
      <w:pPr>
        <w:ind w:left="0" w:right="-236" w:firstLine="0"/>
        <w:rPr>
          <w:rFonts w:ascii="Arial" w:hAnsi="Arial" w:cs="Arial"/>
          <w:b/>
          <w:sz w:val="20"/>
          <w:szCs w:val="20"/>
        </w:rPr>
      </w:pPr>
    </w:p>
    <w:p w14:paraId="57BE998D" w14:textId="77777777" w:rsidR="002A718F" w:rsidRDefault="002A718F" w:rsidP="002A718F">
      <w:pPr>
        <w:ind w:left="0" w:right="-236" w:firstLine="0"/>
        <w:rPr>
          <w:rFonts w:ascii="Arial" w:hAnsi="Arial" w:cs="Arial"/>
          <w:b/>
          <w:sz w:val="20"/>
          <w:szCs w:val="20"/>
        </w:rPr>
      </w:pPr>
    </w:p>
    <w:p w14:paraId="435FEACD" w14:textId="77777777" w:rsidR="002A718F" w:rsidRDefault="002A718F" w:rsidP="002A718F">
      <w:pPr>
        <w:ind w:left="0" w:right="-236" w:firstLine="0"/>
        <w:rPr>
          <w:rFonts w:ascii="Arial" w:hAnsi="Arial" w:cs="Arial"/>
          <w:b/>
          <w:sz w:val="20"/>
          <w:szCs w:val="20"/>
        </w:rPr>
      </w:pPr>
    </w:p>
    <w:p w14:paraId="3CD4DC4E" w14:textId="77777777" w:rsidR="002A718F" w:rsidRDefault="002A718F" w:rsidP="002A718F">
      <w:pPr>
        <w:ind w:left="0" w:right="-236" w:firstLine="0"/>
        <w:rPr>
          <w:rFonts w:ascii="Arial" w:hAnsi="Arial" w:cs="Arial"/>
          <w:b/>
          <w:sz w:val="20"/>
          <w:szCs w:val="20"/>
        </w:rPr>
      </w:pPr>
    </w:p>
    <w:p w14:paraId="0A74DE59" w14:textId="4D1473C7" w:rsidR="002A718F" w:rsidRPr="002A718F" w:rsidRDefault="002A718F" w:rsidP="002A718F">
      <w:pPr>
        <w:ind w:left="0" w:right="-236" w:firstLine="0"/>
        <w:rPr>
          <w:rFonts w:ascii="Arial" w:hAnsi="Arial" w:cs="Arial"/>
          <w:sz w:val="20"/>
          <w:szCs w:val="20"/>
        </w:rPr>
      </w:pPr>
      <w:r w:rsidRPr="002A718F">
        <w:rPr>
          <w:rFonts w:ascii="Arial" w:hAnsi="Arial" w:cs="Arial"/>
          <w:b/>
          <w:sz w:val="20"/>
          <w:szCs w:val="20"/>
        </w:rPr>
        <w:t xml:space="preserve"> </w:t>
      </w:r>
    </w:p>
    <w:p w14:paraId="14BCDE4C" w14:textId="2839B197" w:rsidR="0053655C" w:rsidRDefault="0053655C" w:rsidP="002A718F">
      <w:pPr>
        <w:ind w:left="426" w:hanging="426"/>
      </w:pPr>
    </w:p>
    <w:sectPr w:rsidR="0053655C" w:rsidSect="002A718F">
      <w:headerReference w:type="default" r:id="rId7"/>
      <w:pgSz w:w="11906" w:h="16838"/>
      <w:pgMar w:top="2268"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0E6F" w14:textId="77777777" w:rsidR="00073559" w:rsidRDefault="00073559" w:rsidP="002A718F">
      <w:pPr>
        <w:spacing w:line="240" w:lineRule="auto"/>
      </w:pPr>
      <w:r>
        <w:separator/>
      </w:r>
    </w:p>
  </w:endnote>
  <w:endnote w:type="continuationSeparator" w:id="0">
    <w:p w14:paraId="1B1ACAAF" w14:textId="77777777" w:rsidR="00073559" w:rsidRDefault="00073559" w:rsidP="002A71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931B8" w14:textId="77777777" w:rsidR="00073559" w:rsidRDefault="00073559" w:rsidP="002A718F">
      <w:pPr>
        <w:spacing w:line="240" w:lineRule="auto"/>
      </w:pPr>
      <w:r>
        <w:separator/>
      </w:r>
    </w:p>
  </w:footnote>
  <w:footnote w:type="continuationSeparator" w:id="0">
    <w:p w14:paraId="1BA1B0C9" w14:textId="77777777" w:rsidR="00073559" w:rsidRDefault="00073559" w:rsidP="002A71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F112" w14:textId="517C5345" w:rsidR="002A718F" w:rsidRPr="002A718F" w:rsidRDefault="00A64E05" w:rsidP="002A718F">
    <w:pPr>
      <w:pStyle w:val="Header"/>
      <w:jc w:val="right"/>
      <w:rPr>
        <w:rFonts w:ascii="Arial" w:hAnsi="Arial" w:cs="Arial"/>
        <w:b/>
        <w:bCs/>
        <w:sz w:val="32"/>
        <w:szCs w:val="32"/>
      </w:rPr>
    </w:pPr>
    <w:r>
      <w:rPr>
        <w:rFonts w:ascii="Arial" w:hAnsi="Arial" w:cs="Arial"/>
        <w:b/>
        <w:bCs/>
        <w:noProof/>
        <w:sz w:val="32"/>
        <w:szCs w:val="32"/>
      </w:rPr>
      <w:drawing>
        <wp:anchor distT="0" distB="0" distL="114300" distR="114300" simplePos="0" relativeHeight="251658240" behindDoc="1" locked="0" layoutInCell="1" allowOverlap="1" wp14:anchorId="299369D1" wp14:editId="5C8A2319">
          <wp:simplePos x="0" y="0"/>
          <wp:positionH relativeFrom="column">
            <wp:posOffset>-373380</wp:posOffset>
          </wp:positionH>
          <wp:positionV relativeFrom="paragraph">
            <wp:posOffset>-122555</wp:posOffset>
          </wp:positionV>
          <wp:extent cx="1775460" cy="816610"/>
          <wp:effectExtent l="0" t="0" r="0" b="2540"/>
          <wp:wrapTight wrapText="bothSides">
            <wp:wrapPolygon edited="0">
              <wp:start x="0" y="0"/>
              <wp:lineTo x="0" y="21163"/>
              <wp:lineTo x="21322" y="21163"/>
              <wp:lineTo x="21322"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5460" cy="816610"/>
                  </a:xfrm>
                  <a:prstGeom prst="rect">
                    <a:avLst/>
                  </a:prstGeom>
                </pic:spPr>
              </pic:pic>
            </a:graphicData>
          </a:graphic>
          <wp14:sizeRelH relativeFrom="margin">
            <wp14:pctWidth>0</wp14:pctWidth>
          </wp14:sizeRelH>
          <wp14:sizeRelV relativeFrom="margin">
            <wp14:pctHeight>0</wp14:pctHeight>
          </wp14:sizeRelV>
        </wp:anchor>
      </w:drawing>
    </w:r>
    <w:r w:rsidR="002A718F" w:rsidRPr="002A718F">
      <w:rPr>
        <w:rFonts w:ascii="Arial" w:hAnsi="Arial" w:cs="Arial"/>
        <w:b/>
        <w:bCs/>
        <w:sz w:val="32"/>
        <w:szCs w:val="32"/>
      </w:rPr>
      <w:t>CEMETERY RULES &amp; REGULATIONS</w:t>
    </w:r>
    <w:r w:rsidR="002A718F" w:rsidRPr="002A718F">
      <w:rPr>
        <w:rFonts w:ascii="Arial" w:hAnsi="Arial" w:cs="Arial"/>
        <w:b/>
        <w:bCs/>
        <w:sz w:val="32"/>
        <w:szCs w:val="32"/>
      </w:rPr>
      <w:br/>
    </w:r>
  </w:p>
  <w:p w14:paraId="1EE6DBD0" w14:textId="22D661CB" w:rsidR="002A718F" w:rsidRPr="00A64E05" w:rsidRDefault="00097FE8" w:rsidP="002A718F">
    <w:pPr>
      <w:pStyle w:val="Header"/>
      <w:jc w:val="right"/>
      <w:rPr>
        <w:rFonts w:ascii="Arial" w:hAnsi="Arial" w:cs="Arial"/>
        <w:i/>
        <w:iCs/>
        <w:sz w:val="20"/>
        <w:szCs w:val="20"/>
      </w:rPr>
    </w:pPr>
    <w:r>
      <w:rPr>
        <w:rFonts w:ascii="Arial" w:hAnsi="Arial" w:cs="Arial"/>
        <w:i/>
        <w:iCs/>
        <w:sz w:val="20"/>
        <w:szCs w:val="20"/>
      </w:rPr>
      <w:t xml:space="preserve">Effective </w:t>
    </w:r>
    <w:r w:rsidR="007D1B9B">
      <w:rPr>
        <w:rFonts w:ascii="Arial" w:hAnsi="Arial" w:cs="Arial"/>
        <w:i/>
        <w:iCs/>
        <w:sz w:val="20"/>
        <w:szCs w:val="20"/>
      </w:rPr>
      <w:t>12</w:t>
    </w:r>
    <w:r w:rsidR="007D1B9B" w:rsidRPr="007D1B9B">
      <w:rPr>
        <w:rFonts w:ascii="Arial" w:hAnsi="Arial" w:cs="Arial"/>
        <w:i/>
        <w:iCs/>
        <w:sz w:val="20"/>
        <w:szCs w:val="20"/>
        <w:vertAlign w:val="superscript"/>
      </w:rPr>
      <w:t>th</w:t>
    </w:r>
    <w:r w:rsidR="007D1B9B">
      <w:rPr>
        <w:rFonts w:ascii="Arial" w:hAnsi="Arial" w:cs="Arial"/>
        <w:i/>
        <w:iCs/>
        <w:sz w:val="20"/>
        <w:szCs w:val="20"/>
      </w:rPr>
      <w:t xml:space="preserve"> July</w:t>
    </w:r>
    <w:r w:rsidR="00623EEA">
      <w:rPr>
        <w:rFonts w:ascii="Arial" w:hAnsi="Arial" w:cs="Arial"/>
        <w:i/>
        <w:iCs/>
        <w:sz w:val="20"/>
        <w:szCs w:val="20"/>
      </w:rPr>
      <w:t xml:space="preserve"> 2025</w:t>
    </w:r>
    <w:r w:rsidR="00A64E05" w:rsidRPr="00A64E05">
      <w:rPr>
        <w:rFonts w:ascii="Arial" w:hAnsi="Arial" w:cs="Arial"/>
        <w:i/>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4B18"/>
    <w:multiLevelType w:val="hybridMultilevel"/>
    <w:tmpl w:val="59EC42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685E2E"/>
    <w:multiLevelType w:val="hybridMultilevel"/>
    <w:tmpl w:val="AE2664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246BBD"/>
    <w:multiLevelType w:val="hybridMultilevel"/>
    <w:tmpl w:val="DDF23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A92710"/>
    <w:multiLevelType w:val="hybridMultilevel"/>
    <w:tmpl w:val="A6C66D3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236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EE937D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1DC4BE0"/>
    <w:multiLevelType w:val="multilevel"/>
    <w:tmpl w:val="5C7A107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C3D13F1"/>
    <w:multiLevelType w:val="hybridMultilevel"/>
    <w:tmpl w:val="90AA542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95236073">
    <w:abstractNumId w:val="1"/>
  </w:num>
  <w:num w:numId="2" w16cid:durableId="1634673820">
    <w:abstractNumId w:val="6"/>
  </w:num>
  <w:num w:numId="3" w16cid:durableId="643388856">
    <w:abstractNumId w:val="5"/>
  </w:num>
  <w:num w:numId="4" w16cid:durableId="1903254066">
    <w:abstractNumId w:val="4"/>
  </w:num>
  <w:num w:numId="5" w16cid:durableId="1576672127">
    <w:abstractNumId w:val="0"/>
  </w:num>
  <w:num w:numId="6" w16cid:durableId="748188381">
    <w:abstractNumId w:val="3"/>
  </w:num>
  <w:num w:numId="7" w16cid:durableId="1865247931">
    <w:abstractNumId w:val="2"/>
  </w:num>
  <w:num w:numId="8" w16cid:durableId="1890722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8F"/>
    <w:rsid w:val="00043D99"/>
    <w:rsid w:val="00073559"/>
    <w:rsid w:val="00097FE8"/>
    <w:rsid w:val="000B6F59"/>
    <w:rsid w:val="00172691"/>
    <w:rsid w:val="00183758"/>
    <w:rsid w:val="00250E19"/>
    <w:rsid w:val="002673AA"/>
    <w:rsid w:val="002A718F"/>
    <w:rsid w:val="003B3EAD"/>
    <w:rsid w:val="00477024"/>
    <w:rsid w:val="0053655C"/>
    <w:rsid w:val="005A15D6"/>
    <w:rsid w:val="00623EEA"/>
    <w:rsid w:val="00634998"/>
    <w:rsid w:val="00644D10"/>
    <w:rsid w:val="00653CC0"/>
    <w:rsid w:val="007D1B9B"/>
    <w:rsid w:val="007D7075"/>
    <w:rsid w:val="008C149D"/>
    <w:rsid w:val="00945451"/>
    <w:rsid w:val="00A07B84"/>
    <w:rsid w:val="00A5343C"/>
    <w:rsid w:val="00A64E05"/>
    <w:rsid w:val="00AC2A5A"/>
    <w:rsid w:val="00D81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E3377"/>
  <w15:chartTrackingRefBased/>
  <w15:docId w15:val="{7DC1DD1F-93D0-4583-8BF5-8918BEAA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18F"/>
    <w:pPr>
      <w:spacing w:after="0" w:line="248" w:lineRule="auto"/>
      <w:ind w:left="10" w:hanging="10"/>
    </w:pPr>
    <w:rPr>
      <w:rFonts w:ascii="Times New Roman" w:eastAsia="Times New Roman" w:hAnsi="Times New Roman" w:cs="Times New Roman"/>
      <w:color w:val="000000"/>
      <w:lang w:eastAsia="en-GB"/>
    </w:rPr>
  </w:style>
  <w:style w:type="paragraph" w:styleId="Heading1">
    <w:name w:val="heading 1"/>
    <w:next w:val="Normal"/>
    <w:link w:val="Heading1Char"/>
    <w:uiPriority w:val="9"/>
    <w:unhideWhenUsed/>
    <w:qFormat/>
    <w:rsid w:val="002A718F"/>
    <w:pPr>
      <w:keepNext/>
      <w:keepLines/>
      <w:spacing w:after="0"/>
      <w:ind w:left="10" w:hanging="10"/>
      <w:outlineLvl w:val="0"/>
    </w:pPr>
    <w:rPr>
      <w:rFonts w:ascii="Times New Roman" w:eastAsia="Times New Roman" w:hAnsi="Times New Roman" w:cs="Times New Roman"/>
      <w:b/>
      <w:color w:val="000000"/>
      <w:u w:val="single" w:color="000000"/>
      <w:lang w:eastAsia="en-GB"/>
    </w:rPr>
  </w:style>
  <w:style w:type="paragraph" w:styleId="Heading2">
    <w:name w:val="heading 2"/>
    <w:next w:val="Normal"/>
    <w:link w:val="Heading2Char"/>
    <w:uiPriority w:val="9"/>
    <w:unhideWhenUsed/>
    <w:qFormat/>
    <w:rsid w:val="002A718F"/>
    <w:pPr>
      <w:keepNext/>
      <w:keepLines/>
      <w:spacing w:after="0"/>
      <w:ind w:left="10" w:hanging="10"/>
      <w:outlineLvl w:val="1"/>
    </w:pPr>
    <w:rPr>
      <w:rFonts w:ascii="Times New Roman" w:eastAsia="Times New Roman" w:hAnsi="Times New Roman" w:cs="Times New Roman"/>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718F"/>
    <w:rPr>
      <w:rFonts w:ascii="Times New Roman" w:eastAsia="Times New Roman" w:hAnsi="Times New Roman" w:cs="Times New Roman"/>
      <w:b/>
      <w:color w:val="000000"/>
      <w:u w:val="single" w:color="000000"/>
      <w:lang w:eastAsia="en-GB"/>
    </w:rPr>
  </w:style>
  <w:style w:type="character" w:customStyle="1" w:styleId="Heading2Char">
    <w:name w:val="Heading 2 Char"/>
    <w:basedOn w:val="DefaultParagraphFont"/>
    <w:link w:val="Heading2"/>
    <w:rsid w:val="002A718F"/>
    <w:rPr>
      <w:rFonts w:ascii="Times New Roman" w:eastAsia="Times New Roman" w:hAnsi="Times New Roman" w:cs="Times New Roman"/>
      <w:b/>
      <w:color w:val="000000"/>
      <w:lang w:eastAsia="en-GB"/>
    </w:rPr>
  </w:style>
  <w:style w:type="paragraph" w:styleId="ListParagraph">
    <w:name w:val="List Paragraph"/>
    <w:basedOn w:val="Normal"/>
    <w:uiPriority w:val="34"/>
    <w:qFormat/>
    <w:rsid w:val="002A718F"/>
    <w:pPr>
      <w:ind w:left="720"/>
      <w:contextualSpacing/>
    </w:pPr>
  </w:style>
  <w:style w:type="paragraph" w:styleId="Header">
    <w:name w:val="header"/>
    <w:basedOn w:val="Normal"/>
    <w:link w:val="HeaderChar"/>
    <w:uiPriority w:val="99"/>
    <w:unhideWhenUsed/>
    <w:rsid w:val="002A718F"/>
    <w:pPr>
      <w:tabs>
        <w:tab w:val="center" w:pos="4513"/>
        <w:tab w:val="right" w:pos="9026"/>
      </w:tabs>
      <w:spacing w:line="240" w:lineRule="auto"/>
    </w:pPr>
  </w:style>
  <w:style w:type="character" w:customStyle="1" w:styleId="HeaderChar">
    <w:name w:val="Header Char"/>
    <w:basedOn w:val="DefaultParagraphFont"/>
    <w:link w:val="Header"/>
    <w:uiPriority w:val="99"/>
    <w:rsid w:val="002A718F"/>
    <w:rPr>
      <w:rFonts w:ascii="Times New Roman" w:eastAsia="Times New Roman" w:hAnsi="Times New Roman" w:cs="Times New Roman"/>
      <w:color w:val="000000"/>
      <w:lang w:eastAsia="en-GB"/>
    </w:rPr>
  </w:style>
  <w:style w:type="paragraph" w:styleId="Footer">
    <w:name w:val="footer"/>
    <w:basedOn w:val="Normal"/>
    <w:link w:val="FooterChar"/>
    <w:uiPriority w:val="99"/>
    <w:unhideWhenUsed/>
    <w:rsid w:val="002A718F"/>
    <w:pPr>
      <w:tabs>
        <w:tab w:val="center" w:pos="4513"/>
        <w:tab w:val="right" w:pos="9026"/>
      </w:tabs>
      <w:spacing w:line="240" w:lineRule="auto"/>
    </w:pPr>
  </w:style>
  <w:style w:type="character" w:customStyle="1" w:styleId="FooterChar">
    <w:name w:val="Footer Char"/>
    <w:basedOn w:val="DefaultParagraphFont"/>
    <w:link w:val="Footer"/>
    <w:uiPriority w:val="99"/>
    <w:rsid w:val="002A718F"/>
    <w:rPr>
      <w:rFonts w:ascii="Times New Roman" w:eastAsia="Times New Roman" w:hAnsi="Times New Roman" w:cs="Times New Roman"/>
      <w:color w:val="000000"/>
      <w:lang w:eastAsia="en-GB"/>
    </w:rPr>
  </w:style>
  <w:style w:type="table" w:styleId="TableGrid">
    <w:name w:val="Table Grid"/>
    <w:basedOn w:val="TableNormal"/>
    <w:uiPriority w:val="39"/>
    <w:rsid w:val="002A7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3</cp:revision>
  <cp:lastPrinted>2022-12-05T10:00:00Z</cp:lastPrinted>
  <dcterms:created xsi:type="dcterms:W3CDTF">2025-07-12T16:10:00Z</dcterms:created>
  <dcterms:modified xsi:type="dcterms:W3CDTF">2025-07-12T16:11:00Z</dcterms:modified>
</cp:coreProperties>
</file>